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sub_555"/>
      <w:r w:rsidRPr="00D9678A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r w:rsidRPr="00D9678A">
        <w:rPr>
          <w:rFonts w:ascii="Times New Roman" w:hAnsi="Times New Roman" w:cs="Times New Roman"/>
          <w:b/>
          <w:color w:val="000000"/>
        </w:rPr>
        <w:t>ИРКУТСКАЯ ОБЛАСТЬ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r w:rsidRPr="00D9678A">
        <w:rPr>
          <w:rFonts w:ascii="Times New Roman" w:hAnsi="Times New Roman" w:cs="Times New Roman"/>
          <w:b/>
          <w:color w:val="000000"/>
        </w:rPr>
        <w:t>УСТЬ-УДИНСКИЙ РАЙОН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r w:rsidRPr="00D9678A">
        <w:rPr>
          <w:rFonts w:ascii="Times New Roman" w:hAnsi="Times New Roman" w:cs="Times New Roman"/>
          <w:b/>
          <w:color w:val="000000"/>
        </w:rPr>
        <w:t>АДМИНИСТРАЦИЯ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r w:rsidRPr="00D9678A">
        <w:rPr>
          <w:rFonts w:ascii="Times New Roman" w:hAnsi="Times New Roman" w:cs="Times New Roman"/>
          <w:b/>
          <w:color w:val="000000"/>
        </w:rPr>
        <w:t>БАЛАГАНКИНСКОГО СЕЛЬСКОГО ПОСЕЛЕНИЯ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b/>
          <w:color w:val="000000"/>
        </w:rPr>
      </w:pPr>
      <w:r w:rsidRPr="00D9678A">
        <w:rPr>
          <w:rFonts w:ascii="Times New Roman" w:hAnsi="Times New Roman" w:cs="Times New Roman"/>
          <w:b/>
          <w:color w:val="000000"/>
        </w:rPr>
        <w:t>ПОСТАНОВЛЕНИЕ</w:t>
      </w:r>
    </w:p>
    <w:p w:rsidR="00D9678A" w:rsidRPr="00D9678A" w:rsidRDefault="00D9678A" w:rsidP="00D9678A">
      <w:pPr>
        <w:jc w:val="center"/>
        <w:rPr>
          <w:rFonts w:ascii="Times New Roman" w:hAnsi="Times New Roman" w:cs="Times New Roman"/>
          <w:color w:val="000000"/>
        </w:rPr>
      </w:pP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</w:t>
      </w:r>
      <w:r w:rsidRPr="00D9678A">
        <w:rPr>
          <w:rFonts w:ascii="Times New Roman" w:hAnsi="Times New Roman" w:cs="Times New Roman"/>
          <w:color w:val="000000"/>
        </w:rPr>
        <w:t xml:space="preserve">7.03.2017 </w:t>
      </w:r>
      <w:r>
        <w:rPr>
          <w:rFonts w:ascii="Times New Roman" w:hAnsi="Times New Roman" w:cs="Times New Roman"/>
          <w:color w:val="000000"/>
        </w:rPr>
        <w:t>г.  № 15</w:t>
      </w: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 w:rsidRPr="00D9678A">
        <w:rPr>
          <w:rFonts w:ascii="Times New Roman" w:hAnsi="Times New Roman" w:cs="Times New Roman"/>
          <w:color w:val="000000"/>
        </w:rPr>
        <w:t xml:space="preserve">с. </w:t>
      </w:r>
      <w:proofErr w:type="spellStart"/>
      <w:r w:rsidRPr="00D9678A">
        <w:rPr>
          <w:rFonts w:ascii="Times New Roman" w:hAnsi="Times New Roman" w:cs="Times New Roman"/>
          <w:color w:val="000000"/>
        </w:rPr>
        <w:t>Балаганка</w:t>
      </w:r>
      <w:proofErr w:type="spellEnd"/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</w:p>
    <w:p w:rsidR="00D9678A" w:rsidRPr="006553F8" w:rsidRDefault="00D9678A" w:rsidP="00D9678A">
      <w:pPr>
        <w:ind w:firstLine="0"/>
        <w:rPr>
          <w:rFonts w:ascii="Times New Roman" w:hAnsi="Times New Roman" w:cs="Times New Roman"/>
        </w:rPr>
      </w:pPr>
      <w:r w:rsidRPr="006553F8">
        <w:rPr>
          <w:rFonts w:ascii="Times New Roman" w:hAnsi="Times New Roman" w:cs="Times New Roman"/>
        </w:rPr>
        <w:t xml:space="preserve">Об утверждении Положения о порядке определения </w:t>
      </w:r>
    </w:p>
    <w:p w:rsidR="00D9678A" w:rsidRPr="006E4F62" w:rsidRDefault="00D9678A" w:rsidP="00D9678A">
      <w:pPr>
        <w:ind w:firstLine="0"/>
        <w:rPr>
          <w:rFonts w:ascii="Times New Roman" w:hAnsi="Times New Roman" w:cs="Times New Roman"/>
          <w:color w:val="FF00FF"/>
        </w:rPr>
      </w:pPr>
      <w:r w:rsidRPr="006553F8">
        <w:rPr>
          <w:rFonts w:ascii="Times New Roman" w:hAnsi="Times New Roman" w:cs="Times New Roman"/>
        </w:rPr>
        <w:t xml:space="preserve">цены земельных участков, находящихся </w:t>
      </w:r>
      <w:proofErr w:type="gramStart"/>
      <w:r w:rsidRPr="006553F8">
        <w:rPr>
          <w:rFonts w:ascii="Times New Roman" w:hAnsi="Times New Roman" w:cs="Times New Roman"/>
        </w:rPr>
        <w:t>в</w:t>
      </w:r>
      <w:proofErr w:type="gramEnd"/>
      <w:r w:rsidRPr="006553F8">
        <w:rPr>
          <w:rFonts w:ascii="Times New Roman" w:hAnsi="Times New Roman" w:cs="Times New Roman"/>
        </w:rPr>
        <w:t xml:space="preserve"> муниципальной</w:t>
      </w:r>
      <w:r w:rsidRPr="006E4F62">
        <w:rPr>
          <w:rFonts w:ascii="Times New Roman" w:hAnsi="Times New Roman" w:cs="Times New Roman"/>
          <w:color w:val="FF00FF"/>
        </w:rPr>
        <w:t xml:space="preserve"> </w:t>
      </w:r>
    </w:p>
    <w:p w:rsidR="00D9678A" w:rsidRDefault="00D9678A" w:rsidP="00D967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собственности Балаганкинского муниципального образования, </w:t>
      </w:r>
    </w:p>
    <w:p w:rsidR="00D9678A" w:rsidRDefault="00D9678A" w:rsidP="00D967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договоров купли-продажи указанных </w:t>
      </w:r>
    </w:p>
    <w:p w:rsidR="00D9678A" w:rsidRDefault="00D9678A" w:rsidP="00D967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 без проведения торгов</w:t>
      </w:r>
    </w:p>
    <w:p w:rsidR="00D9678A" w:rsidRDefault="00D9678A" w:rsidP="00D9678A">
      <w:pPr>
        <w:ind w:firstLine="0"/>
        <w:rPr>
          <w:rFonts w:ascii="Times New Roman" w:hAnsi="Times New Roman" w:cs="Times New Roman"/>
        </w:rPr>
      </w:pPr>
    </w:p>
    <w:p w:rsidR="00D9678A" w:rsidRDefault="00D9678A" w:rsidP="00D9678A">
      <w:pPr>
        <w:rPr>
          <w:rFonts w:ascii="Times New Roman" w:hAnsi="Times New Roman" w:cs="Times New Roman"/>
        </w:rPr>
      </w:pPr>
      <w:r w:rsidRPr="00E63C04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п. 2 ст. 39.4 Земельного кодекса Российской Федерации</w:t>
      </w:r>
      <w:r w:rsidRPr="00E63C04">
        <w:rPr>
          <w:rFonts w:ascii="Times New Roman" w:hAnsi="Times New Roman" w:cs="Times New Roman"/>
        </w:rPr>
        <w:t xml:space="preserve">, руководствуясь </w:t>
      </w:r>
      <w:r>
        <w:rPr>
          <w:rStyle w:val="a3"/>
          <w:rFonts w:ascii="Times New Roman" w:hAnsi="Times New Roman"/>
          <w:b w:val="0"/>
          <w:color w:val="auto"/>
        </w:rPr>
        <w:t>Уставом</w:t>
      </w:r>
      <w:r w:rsidRPr="00492293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641E1E">
        <w:rPr>
          <w:rStyle w:val="a3"/>
          <w:rFonts w:ascii="Times New Roman" w:hAnsi="Times New Roman"/>
          <w:b w:val="0"/>
          <w:color w:val="auto"/>
        </w:rPr>
        <w:t>Балаганкинского</w:t>
      </w:r>
      <w:r w:rsidRPr="00492293">
        <w:rPr>
          <w:rStyle w:val="a3"/>
          <w:rFonts w:ascii="Times New Roman" w:hAnsi="Times New Roman"/>
          <w:b w:val="0"/>
          <w:color w:val="auto"/>
        </w:rPr>
        <w:t xml:space="preserve"> муниципального образования</w:t>
      </w:r>
      <w:r w:rsidRPr="00E63C04">
        <w:rPr>
          <w:rFonts w:ascii="Times New Roman" w:hAnsi="Times New Roman" w:cs="Times New Roman"/>
          <w:b/>
        </w:rPr>
        <w:t>,</w:t>
      </w:r>
      <w:r w:rsidRPr="00E63C04">
        <w:rPr>
          <w:rFonts w:ascii="Times New Roman" w:hAnsi="Times New Roman" w:cs="Times New Roman"/>
        </w:rPr>
        <w:t xml:space="preserve"> </w:t>
      </w:r>
    </w:p>
    <w:p w:rsidR="00D9678A" w:rsidRDefault="00D9678A" w:rsidP="00D9678A">
      <w:pPr>
        <w:rPr>
          <w:rFonts w:ascii="Times New Roman" w:hAnsi="Times New Roman" w:cs="Times New Roman"/>
        </w:rPr>
      </w:pPr>
    </w:p>
    <w:p w:rsidR="00D9678A" w:rsidRDefault="00D9678A" w:rsidP="00D967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Pr="00E63C04">
        <w:rPr>
          <w:rFonts w:ascii="Times New Roman" w:hAnsi="Times New Roman" w:cs="Times New Roman"/>
        </w:rPr>
        <w:t>:</w:t>
      </w:r>
    </w:p>
    <w:p w:rsidR="00D9678A" w:rsidRPr="00E63C04" w:rsidRDefault="00D9678A" w:rsidP="00D9678A">
      <w:pPr>
        <w:jc w:val="center"/>
        <w:rPr>
          <w:rFonts w:ascii="Times New Roman" w:hAnsi="Times New Roman" w:cs="Times New Roman"/>
        </w:rPr>
      </w:pPr>
    </w:p>
    <w:p w:rsidR="00D9678A" w:rsidRDefault="00D9678A" w:rsidP="00D9678A">
      <w:pPr>
        <w:rPr>
          <w:rFonts w:ascii="Times New Roman" w:hAnsi="Times New Roman" w:cs="Times New Roman"/>
        </w:rPr>
      </w:pPr>
      <w:r w:rsidRPr="00E63C04">
        <w:rPr>
          <w:rFonts w:ascii="Times New Roman" w:hAnsi="Times New Roman" w:cs="Times New Roman"/>
        </w:rPr>
        <w:t xml:space="preserve">1. Утвердить </w:t>
      </w:r>
      <w:r>
        <w:rPr>
          <w:rFonts w:ascii="Times New Roman" w:hAnsi="Times New Roman" w:cs="Times New Roman"/>
        </w:rPr>
        <w:t>Положение о порядке определения цены земельных участков, находящихся в муниципальной собственности Балаганкинского муниципального образования, при заключении договоров купли-продажи указанных земельных участков без проведения торгов (прилагается).</w:t>
      </w: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 w:rsidRPr="00D9678A">
        <w:rPr>
          <w:rFonts w:ascii="Times New Roman" w:hAnsi="Times New Roman" w:cs="Times New Roman"/>
          <w:bCs/>
          <w:color w:val="000000"/>
        </w:rPr>
        <w:t xml:space="preserve"> </w:t>
      </w:r>
      <w:r w:rsidRPr="00D9678A">
        <w:rPr>
          <w:rFonts w:ascii="Times New Roman" w:hAnsi="Times New Roman" w:cs="Times New Roman"/>
          <w:color w:val="000000"/>
        </w:rPr>
        <w:t>2. Опубликовать настоящее постановление в информационном муниципальном вестнике «Село» администрации Балаганкинского муниципального образования и разместить на сайте в информационно-телекоммуникационной сети «Интернет».</w:t>
      </w: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 w:rsidRPr="00D9678A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D9678A">
        <w:rPr>
          <w:rFonts w:ascii="Times New Roman" w:hAnsi="Times New Roman" w:cs="Times New Roman"/>
          <w:color w:val="000000"/>
        </w:rPr>
        <w:t>Контроль  за</w:t>
      </w:r>
      <w:proofErr w:type="gramEnd"/>
      <w:r w:rsidRPr="00D9678A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</w:t>
      </w:r>
    </w:p>
    <w:p w:rsidR="00D9678A" w:rsidRPr="00D9678A" w:rsidRDefault="00D9678A" w:rsidP="00D9678A">
      <w:pPr>
        <w:rPr>
          <w:rFonts w:ascii="Times New Roman" w:hAnsi="Times New Roman" w:cs="Times New Roman"/>
          <w:b/>
          <w:bCs/>
          <w:color w:val="000000"/>
        </w:rPr>
      </w:pP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 w:rsidRPr="00D9678A">
        <w:rPr>
          <w:rFonts w:ascii="Times New Roman" w:hAnsi="Times New Roman" w:cs="Times New Roman"/>
          <w:color w:val="000000"/>
        </w:rPr>
        <w:t xml:space="preserve">        Глава администрации Балаганкинского</w:t>
      </w: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  <w:r w:rsidRPr="00D9678A">
        <w:rPr>
          <w:rFonts w:ascii="Times New Roman" w:hAnsi="Times New Roman" w:cs="Times New Roman"/>
          <w:color w:val="000000"/>
        </w:rPr>
        <w:t xml:space="preserve">        сельского поселения                                             __________ О.И. Шарапова</w:t>
      </w: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</w:p>
    <w:p w:rsidR="00D9678A" w:rsidRPr="00D9678A" w:rsidRDefault="00D9678A" w:rsidP="00D9678A">
      <w:pPr>
        <w:rPr>
          <w:rFonts w:ascii="Times New Roman" w:hAnsi="Times New Roman" w:cs="Times New Roman"/>
          <w:color w:val="000000"/>
        </w:rPr>
      </w:pPr>
    </w:p>
    <w:bookmarkEnd w:id="0"/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D9678A" w:rsidRDefault="00D9678A" w:rsidP="00492293">
      <w:pPr>
        <w:ind w:firstLine="0"/>
        <w:rPr>
          <w:rFonts w:ascii="Times New Roman" w:hAnsi="Times New Roman" w:cs="Times New Roman"/>
        </w:rPr>
      </w:pPr>
    </w:p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231042" w:rsidRDefault="00231042" w:rsidP="00492293">
      <w:pPr>
        <w:ind w:firstLine="0"/>
        <w:rPr>
          <w:rFonts w:ascii="Times New Roman" w:hAnsi="Times New Roman" w:cs="Times New Roman"/>
        </w:rPr>
      </w:pPr>
    </w:p>
    <w:p w:rsidR="00231042" w:rsidRPr="008D55A6" w:rsidRDefault="00231042" w:rsidP="008D55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D55A6">
        <w:rPr>
          <w:rFonts w:ascii="Times New Roman" w:hAnsi="Times New Roman" w:cs="Times New Roman"/>
        </w:rPr>
        <w:t xml:space="preserve">Приложение </w:t>
      </w:r>
    </w:p>
    <w:p w:rsidR="00D9678A" w:rsidRDefault="00231042" w:rsidP="008D55A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8D55A6">
        <w:rPr>
          <w:rFonts w:ascii="Times New Roman" w:hAnsi="Times New Roman" w:cs="Times New Roman"/>
        </w:rPr>
        <w:t>к постановлению</w:t>
      </w:r>
      <w:r w:rsidR="00D9678A">
        <w:rPr>
          <w:rFonts w:ascii="Times New Roman" w:hAnsi="Times New Roman" w:cs="Times New Roman"/>
        </w:rPr>
        <w:t xml:space="preserve"> администрации</w:t>
      </w:r>
    </w:p>
    <w:p w:rsidR="00231042" w:rsidRPr="008D55A6" w:rsidRDefault="00D9678A" w:rsidP="008D55A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Балаганкинского сельского поселения</w:t>
      </w:r>
      <w:r w:rsidR="00231042" w:rsidRPr="008D55A6">
        <w:rPr>
          <w:rFonts w:ascii="Times New Roman" w:hAnsi="Times New Roman" w:cs="Times New Roman"/>
        </w:rPr>
        <w:t xml:space="preserve">                                                                                           от </w:t>
      </w:r>
      <w:r w:rsidR="002310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7.03</w:t>
      </w:r>
      <w:r w:rsidR="00231042">
        <w:rPr>
          <w:rFonts w:ascii="Times New Roman" w:hAnsi="Times New Roman" w:cs="Times New Roman"/>
        </w:rPr>
        <w:t>.</w:t>
      </w:r>
      <w:r w:rsidR="00231042" w:rsidRPr="008D55A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231042" w:rsidRPr="008D55A6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15</w:t>
      </w:r>
    </w:p>
    <w:p w:rsidR="00231042" w:rsidRDefault="00231042" w:rsidP="00E61DB6">
      <w:pPr>
        <w:ind w:firstLine="0"/>
        <w:jc w:val="right"/>
        <w:rPr>
          <w:rFonts w:ascii="Times New Roman" w:hAnsi="Times New Roman" w:cs="Times New Roman"/>
        </w:rPr>
      </w:pPr>
    </w:p>
    <w:p w:rsidR="00231042" w:rsidRDefault="00231042" w:rsidP="00E61DB6">
      <w:pPr>
        <w:ind w:firstLine="0"/>
        <w:jc w:val="right"/>
        <w:rPr>
          <w:rFonts w:ascii="Times New Roman" w:hAnsi="Times New Roman" w:cs="Times New Roman"/>
        </w:rPr>
      </w:pPr>
    </w:p>
    <w:p w:rsidR="00231042" w:rsidRDefault="00231042" w:rsidP="00820D3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231042" w:rsidRDefault="00231042" w:rsidP="00820D33">
      <w:pPr>
        <w:ind w:firstLine="0"/>
        <w:jc w:val="center"/>
        <w:rPr>
          <w:rFonts w:ascii="Times New Roman" w:hAnsi="Times New Roman" w:cs="Times New Roman"/>
          <w:b/>
        </w:rPr>
      </w:pPr>
      <w:r w:rsidRPr="00E61DB6">
        <w:rPr>
          <w:rFonts w:ascii="Times New Roman" w:hAnsi="Times New Roman" w:cs="Times New Roman"/>
          <w:b/>
        </w:rPr>
        <w:t xml:space="preserve">о порядке определения цены земельных участков, находящихся в муниципальной собственности </w:t>
      </w:r>
      <w:r w:rsidR="00D9678A">
        <w:rPr>
          <w:rFonts w:ascii="Times New Roman" w:hAnsi="Times New Roman" w:cs="Times New Roman"/>
          <w:b/>
        </w:rPr>
        <w:t>Балаганкинского</w:t>
      </w:r>
      <w:r w:rsidRPr="00E61DB6">
        <w:rPr>
          <w:rFonts w:ascii="Times New Roman" w:hAnsi="Times New Roman" w:cs="Times New Roman"/>
          <w:b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</w:p>
    <w:p w:rsidR="00231042" w:rsidRDefault="00231042" w:rsidP="00820D33">
      <w:pPr>
        <w:ind w:firstLine="0"/>
        <w:jc w:val="center"/>
        <w:rPr>
          <w:rFonts w:ascii="Times New Roman" w:hAnsi="Times New Roman" w:cs="Times New Roman"/>
          <w:b/>
        </w:rPr>
      </w:pP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</w:pPr>
      <w:r>
        <w:rPr>
          <w:rStyle w:val="50"/>
          <w:sz w:val="24"/>
          <w:szCs w:val="24"/>
        </w:rPr>
        <w:t xml:space="preserve">1. </w:t>
      </w:r>
      <w:r w:rsidRPr="00820D33">
        <w:rPr>
          <w:rStyle w:val="50"/>
          <w:sz w:val="24"/>
          <w:szCs w:val="24"/>
        </w:rPr>
        <w:t xml:space="preserve">Настоящее Положение в соответствии с пунктом 2 статьи 39.4 Земельного кодекса Российской Федерации устанавливает порядок определения цены земельных участков, находящихся в </w:t>
      </w:r>
      <w:r>
        <w:rPr>
          <w:rStyle w:val="50"/>
          <w:sz w:val="24"/>
          <w:szCs w:val="24"/>
        </w:rPr>
        <w:t xml:space="preserve">муниципальной собственности </w:t>
      </w:r>
      <w:r w:rsidR="00D9678A">
        <w:rPr>
          <w:rStyle w:val="50"/>
          <w:sz w:val="24"/>
          <w:szCs w:val="24"/>
        </w:rPr>
        <w:t>Балаганкинского</w:t>
      </w:r>
      <w:r>
        <w:rPr>
          <w:rStyle w:val="50"/>
          <w:sz w:val="24"/>
          <w:szCs w:val="24"/>
        </w:rPr>
        <w:t xml:space="preserve"> муниципального образования (далее - земельные участки),</w:t>
      </w:r>
      <w:r w:rsidRPr="00820D33">
        <w:rPr>
          <w:rStyle w:val="50"/>
          <w:sz w:val="24"/>
          <w:szCs w:val="24"/>
        </w:rPr>
        <w:t xml:space="preserve"> при заключении договоров купли-продажи указанных земельных участков без проведения торгов.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proofErr w:type="gramStart"/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</w:t>
      </w:r>
      <w:r>
        <w:rPr>
          <w:rStyle w:val="50"/>
          <w:sz w:val="24"/>
          <w:szCs w:val="24"/>
        </w:rPr>
        <w:t xml:space="preserve">; </w:t>
      </w:r>
      <w:proofErr w:type="gramEnd"/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proofErr w:type="gramStart"/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>
        <w:rPr>
          <w:rStyle w:val="50"/>
          <w:sz w:val="24"/>
          <w:szCs w:val="24"/>
        </w:rPr>
        <w:t>;</w:t>
      </w:r>
      <w:proofErr w:type="gramEnd"/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proofErr w:type="gramStart"/>
      <w:r>
        <w:rPr>
          <w:rStyle w:val="50"/>
          <w:sz w:val="24"/>
          <w:szCs w:val="24"/>
        </w:rPr>
        <w:t xml:space="preserve">3) </w:t>
      </w:r>
      <w:r w:rsidRPr="00820D33">
        <w:rPr>
          <w:rStyle w:val="50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>
        <w:rPr>
          <w:rStyle w:val="50"/>
          <w:sz w:val="24"/>
          <w:szCs w:val="24"/>
        </w:rPr>
        <w:t xml:space="preserve">; </w:t>
      </w:r>
      <w:proofErr w:type="gramEnd"/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>4)</w:t>
      </w:r>
      <w:r w:rsidRPr="00820D33">
        <w:rPr>
          <w:rStyle w:val="50"/>
          <w:sz w:val="24"/>
          <w:szCs w:val="24"/>
        </w:rPr>
        <w:t xml:space="preserve">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r>
        <w:rPr>
          <w:rStyle w:val="50"/>
          <w:sz w:val="24"/>
          <w:szCs w:val="24"/>
        </w:rPr>
        <w:t xml:space="preserve">. 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3.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>
        <w:rPr>
          <w:rStyle w:val="50"/>
          <w:sz w:val="24"/>
          <w:szCs w:val="24"/>
        </w:rPr>
        <w:t>;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proofErr w:type="gramStart"/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</w:t>
      </w:r>
      <w:proofErr w:type="gramEnd"/>
      <w:r w:rsidRPr="00820D33">
        <w:rPr>
          <w:rStyle w:val="50"/>
          <w:sz w:val="24"/>
          <w:szCs w:val="24"/>
        </w:rPr>
        <w:t xml:space="preserve"> о комплексном освоении территории</w:t>
      </w:r>
      <w:r>
        <w:rPr>
          <w:rStyle w:val="50"/>
          <w:sz w:val="24"/>
          <w:szCs w:val="24"/>
        </w:rPr>
        <w:t>.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lastRenderedPageBreak/>
        <w:t xml:space="preserve">4.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7,5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 которых расположены здания, сооружения, лицам, не указанным в подпункте 1 пункта 2 настоящего Положения,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</w:t>
      </w:r>
      <w:r>
        <w:rPr>
          <w:rStyle w:val="50"/>
          <w:sz w:val="24"/>
          <w:szCs w:val="24"/>
        </w:rPr>
        <w:t>;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proofErr w:type="gramStart"/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820D33">
        <w:rPr>
          <w:rStyle w:val="50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820D33">
        <w:rPr>
          <w:rStyle w:val="50"/>
          <w:sz w:val="24"/>
          <w:szCs w:val="24"/>
        </w:rPr>
        <w:t>истечения срока указанного договора аренды земельного участка</w:t>
      </w:r>
      <w:proofErr w:type="gramEnd"/>
      <w:r>
        <w:rPr>
          <w:rStyle w:val="50"/>
          <w:sz w:val="24"/>
          <w:szCs w:val="24"/>
        </w:rPr>
        <w:t>.</w:t>
      </w:r>
    </w:p>
    <w:p w:rsidR="00231042" w:rsidRDefault="00231042" w:rsidP="00820D33">
      <w:pPr>
        <w:widowControl/>
        <w:tabs>
          <w:tab w:val="left" w:pos="1100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5. </w:t>
      </w:r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</w:t>
      </w:r>
      <w:r>
        <w:rPr>
          <w:rStyle w:val="50"/>
          <w:sz w:val="24"/>
          <w:szCs w:val="24"/>
        </w:rPr>
        <w:t>:</w:t>
      </w: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1) </w:t>
      </w:r>
      <w:r w:rsidRPr="00820D33">
        <w:rPr>
          <w:rStyle w:val="50"/>
          <w:sz w:val="24"/>
          <w:szCs w:val="24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</w:t>
      </w:r>
      <w:r>
        <w:rPr>
          <w:rStyle w:val="50"/>
          <w:sz w:val="24"/>
          <w:szCs w:val="24"/>
        </w:rPr>
        <w:t>;</w:t>
      </w: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2) </w:t>
      </w:r>
      <w:r w:rsidRPr="00820D33">
        <w:rPr>
          <w:rStyle w:val="50"/>
          <w:sz w:val="24"/>
          <w:szCs w:val="24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</w:t>
      </w:r>
      <w:r>
        <w:rPr>
          <w:rStyle w:val="50"/>
          <w:sz w:val="24"/>
          <w:szCs w:val="24"/>
        </w:rPr>
        <w:t>.</w:t>
      </w: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  <w:r>
        <w:rPr>
          <w:rStyle w:val="50"/>
          <w:sz w:val="24"/>
          <w:szCs w:val="24"/>
        </w:rPr>
        <w:t xml:space="preserve">6. </w:t>
      </w:r>
      <w:proofErr w:type="gramStart"/>
      <w:r w:rsidRPr="00820D33">
        <w:rPr>
          <w:rStyle w:val="50"/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  <w:proofErr w:type="gramEnd"/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231042" w:rsidRDefault="00231042" w:rsidP="00820D33">
      <w:pPr>
        <w:widowControl/>
        <w:tabs>
          <w:tab w:val="left" w:pos="1094"/>
        </w:tabs>
        <w:autoSpaceDE/>
        <w:autoSpaceDN/>
        <w:adjustRightInd/>
        <w:ind w:right="20"/>
        <w:rPr>
          <w:rStyle w:val="50"/>
          <w:sz w:val="24"/>
          <w:szCs w:val="24"/>
        </w:rPr>
      </w:pPr>
    </w:p>
    <w:p w:rsidR="00231042" w:rsidRPr="00820D33" w:rsidRDefault="00231042" w:rsidP="002C65A5">
      <w:pPr>
        <w:widowControl/>
        <w:tabs>
          <w:tab w:val="left" w:pos="1094"/>
        </w:tabs>
        <w:autoSpaceDE/>
        <w:autoSpaceDN/>
        <w:adjustRightInd/>
        <w:ind w:right="20" w:firstLine="0"/>
        <w:rPr>
          <w:rStyle w:val="50"/>
          <w:rFonts w:ascii="Arial" w:hAnsi="Arial" w:cs="Arial"/>
          <w:sz w:val="24"/>
          <w:szCs w:val="24"/>
        </w:rPr>
      </w:pPr>
    </w:p>
    <w:sectPr w:rsidR="00231042" w:rsidRPr="00820D33" w:rsidSect="00820D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0E"/>
    <w:multiLevelType w:val="multilevel"/>
    <w:tmpl w:val="42B68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93"/>
    <w:rsid w:val="00031C35"/>
    <w:rsid w:val="00224089"/>
    <w:rsid w:val="00231042"/>
    <w:rsid w:val="002C65A5"/>
    <w:rsid w:val="00350DB6"/>
    <w:rsid w:val="00393716"/>
    <w:rsid w:val="003A0313"/>
    <w:rsid w:val="003D5163"/>
    <w:rsid w:val="00492293"/>
    <w:rsid w:val="00593986"/>
    <w:rsid w:val="00641E1E"/>
    <w:rsid w:val="006553F8"/>
    <w:rsid w:val="006E4F62"/>
    <w:rsid w:val="0074321B"/>
    <w:rsid w:val="00820D33"/>
    <w:rsid w:val="00870707"/>
    <w:rsid w:val="008D55A6"/>
    <w:rsid w:val="008F0188"/>
    <w:rsid w:val="00911020"/>
    <w:rsid w:val="00C03087"/>
    <w:rsid w:val="00C2774C"/>
    <w:rsid w:val="00CD561D"/>
    <w:rsid w:val="00D322BE"/>
    <w:rsid w:val="00D9678A"/>
    <w:rsid w:val="00E2020E"/>
    <w:rsid w:val="00E45F69"/>
    <w:rsid w:val="00E61DB6"/>
    <w:rsid w:val="00E63C04"/>
    <w:rsid w:val="00E9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9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2293"/>
    <w:rPr>
      <w:rFonts w:cs="Times New Roman"/>
      <w:b/>
      <w:bCs/>
      <w:color w:val="106BBE"/>
    </w:rPr>
  </w:style>
  <w:style w:type="paragraph" w:customStyle="1" w:styleId="ConsTitle">
    <w:name w:val="ConsTitle"/>
    <w:uiPriority w:val="99"/>
    <w:rsid w:val="004922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99"/>
    <w:qFormat/>
    <w:rsid w:val="00492293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20D33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"/>
    <w:basedOn w:val="5"/>
    <w:uiPriority w:val="99"/>
    <w:rsid w:val="00820D33"/>
  </w:style>
  <w:style w:type="paragraph" w:customStyle="1" w:styleId="a5">
    <w:name w:val="Стандарт"/>
    <w:basedOn w:val="a"/>
    <w:uiPriority w:val="99"/>
    <w:rsid w:val="008D55A6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1050</Words>
  <Characters>5990</Characters>
  <Application>Microsoft Office Word</Application>
  <DocSecurity>0</DocSecurity>
  <Lines>49</Lines>
  <Paragraphs>14</Paragraphs>
  <ScaleCrop>false</ScaleCrop>
  <Company>Grizli777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sss</cp:lastModifiedBy>
  <cp:revision>8</cp:revision>
  <cp:lastPrinted>2017-03-20T02:15:00Z</cp:lastPrinted>
  <dcterms:created xsi:type="dcterms:W3CDTF">2015-07-05T07:08:00Z</dcterms:created>
  <dcterms:modified xsi:type="dcterms:W3CDTF">2017-03-20T02:15:00Z</dcterms:modified>
</cp:coreProperties>
</file>