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3D" w:rsidRPr="00EE6DA9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10153D" w:rsidRPr="00EE6DA9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10153D" w:rsidRPr="00EE6DA9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>УСТЬ-УДИНСКИЙ РАЙОН</w:t>
      </w:r>
    </w:p>
    <w:p w:rsidR="0010153D" w:rsidRPr="00EE6DA9" w:rsidRDefault="00EE6DA9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БАЛАГАНКИНСКОЕ МУНИЦИПАЛЬНОЕ ОБРАЗОВАНИЕ</w:t>
      </w:r>
    </w:p>
    <w:p w:rsidR="0010153D" w:rsidRPr="00EE6DA9" w:rsidRDefault="00EE6DA9" w:rsidP="00EE6D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10153D" w:rsidRPr="00EE6DA9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153D" w:rsidRPr="00EE6DA9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10153D" w:rsidRPr="00EC062C" w:rsidRDefault="0010153D" w:rsidP="001015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F5642" w:rsidRPr="00EC062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57B92" w:rsidRPr="00EC062C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EC062C" w:rsidRPr="00EC062C">
        <w:rPr>
          <w:rFonts w:ascii="Times New Roman" w:hAnsi="Times New Roman" w:cs="Times New Roman"/>
          <w:sz w:val="24"/>
          <w:szCs w:val="24"/>
          <w:lang w:val="ru-RU"/>
        </w:rPr>
        <w:t>31.01.</w:t>
      </w:r>
      <w:r w:rsidRPr="00EC062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6313E" w:rsidRPr="00EC062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EC062C" w:rsidRPr="00EC062C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="00EE6DA9" w:rsidRPr="00EC062C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EC06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B0608E" w:rsidRPr="00EC062C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5F5642" w:rsidRPr="00EC06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4752" w:rsidRPr="00EC062C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EC062C" w:rsidRPr="00EC06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EE6DA9" w:rsidRPr="00EC062C">
        <w:rPr>
          <w:rFonts w:ascii="Times New Roman" w:hAnsi="Times New Roman" w:cs="Times New Roman"/>
          <w:sz w:val="24"/>
          <w:szCs w:val="24"/>
          <w:lang w:val="ru-RU"/>
        </w:rPr>
        <w:t xml:space="preserve">  №</w:t>
      </w:r>
      <w:r w:rsidR="00EC062C" w:rsidRPr="00EC062C">
        <w:rPr>
          <w:rFonts w:ascii="Times New Roman" w:hAnsi="Times New Roman" w:cs="Times New Roman"/>
          <w:sz w:val="24"/>
          <w:szCs w:val="24"/>
          <w:lang w:val="ru-RU"/>
        </w:rPr>
        <w:t xml:space="preserve"> 34/1</w:t>
      </w:r>
      <w:r w:rsidR="00EE6DA9" w:rsidRPr="00EC062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062C">
        <w:rPr>
          <w:rFonts w:ascii="Times New Roman" w:hAnsi="Times New Roman" w:cs="Times New Roman"/>
          <w:sz w:val="24"/>
          <w:szCs w:val="24"/>
          <w:lang w:val="ru-RU"/>
        </w:rPr>
        <w:t>ДП</w:t>
      </w:r>
    </w:p>
    <w:p w:rsidR="0010153D" w:rsidRPr="00EC062C" w:rsidRDefault="0010153D" w:rsidP="00EE6DA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C062C">
        <w:rPr>
          <w:rFonts w:ascii="Times New Roman" w:hAnsi="Times New Roman" w:cs="Times New Roman"/>
          <w:sz w:val="24"/>
          <w:szCs w:val="24"/>
          <w:lang w:val="ru-RU"/>
        </w:rPr>
        <w:t xml:space="preserve"> с. Балаганка</w:t>
      </w:r>
    </w:p>
    <w:p w:rsidR="0010153D" w:rsidRPr="00EE6DA9" w:rsidRDefault="0010153D" w:rsidP="001015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</w:p>
    <w:p w:rsidR="0010153D" w:rsidRPr="00EE6DA9" w:rsidRDefault="0010153D" w:rsidP="0010153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«Об оплате труда главы поселения, </w:t>
      </w:r>
    </w:p>
    <w:p w:rsidR="0010153D" w:rsidRPr="00EE6DA9" w:rsidRDefault="0010153D" w:rsidP="0010153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(выборных должностных лиц местного </w:t>
      </w:r>
      <w:proofErr w:type="gramEnd"/>
    </w:p>
    <w:p w:rsidR="0010153D" w:rsidRPr="00EE6DA9" w:rsidRDefault="0010153D" w:rsidP="0010153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самоуправления) Балаганкинского </w:t>
      </w:r>
    </w:p>
    <w:p w:rsidR="0010153D" w:rsidRPr="00EE6DA9" w:rsidRDefault="0010153D" w:rsidP="0010153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муниципального образования, </w:t>
      </w:r>
      <w:proofErr w:type="gramStart"/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>осуществляющих</w:t>
      </w:r>
      <w:proofErr w:type="gramEnd"/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0153D" w:rsidRPr="00EE6DA9" w:rsidRDefault="0010153D" w:rsidP="0010153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>свои полномочия на постоянной основе»</w:t>
      </w:r>
    </w:p>
    <w:p w:rsidR="0010153D" w:rsidRPr="00EE6DA9" w:rsidRDefault="0010153D" w:rsidP="001015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Default="002D2EF5" w:rsidP="00EE6D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6DA9">
        <w:rPr>
          <w:rFonts w:ascii="Times New Roman" w:hAnsi="Times New Roman" w:cs="Times New Roman"/>
          <w:sz w:val="24"/>
          <w:szCs w:val="24"/>
          <w:lang w:val="ru-RU"/>
        </w:rPr>
        <w:t>В соответствии с Ф</w:t>
      </w:r>
      <w:r w:rsidR="0010153D"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едеральным законом от 06.10.2003г. № 131-ФЗ «Об общих принципах организации местного самоуправления в Российской Федерации»,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>на основании</w:t>
      </w:r>
      <w:r w:rsidR="0010153D"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0153D"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Иркутской области от </w:t>
      </w:r>
      <w:r w:rsidR="002B1884" w:rsidRPr="00EE6DA9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10153D" w:rsidRPr="00EE6DA9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2B1884" w:rsidRPr="00EE6DA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0153D" w:rsidRPr="00EE6DA9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2B1884" w:rsidRPr="00EE6DA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0153D" w:rsidRPr="00EE6DA9">
        <w:rPr>
          <w:rFonts w:ascii="Times New Roman" w:hAnsi="Times New Roman" w:cs="Times New Roman"/>
          <w:sz w:val="24"/>
          <w:szCs w:val="24"/>
          <w:lang w:val="ru-RU"/>
        </w:rPr>
        <w:t>г. № 5</w:t>
      </w:r>
      <w:r w:rsidR="002B1884" w:rsidRPr="00EE6DA9">
        <w:rPr>
          <w:rFonts w:ascii="Times New Roman" w:hAnsi="Times New Roman" w:cs="Times New Roman"/>
          <w:sz w:val="24"/>
          <w:szCs w:val="24"/>
          <w:lang w:val="ru-RU"/>
        </w:rPr>
        <w:t>99</w:t>
      </w:r>
      <w:r w:rsidR="0010153D" w:rsidRPr="00EE6DA9">
        <w:rPr>
          <w:rFonts w:ascii="Times New Roman" w:hAnsi="Times New Roman" w:cs="Times New Roman"/>
          <w:sz w:val="24"/>
          <w:szCs w:val="24"/>
          <w:lang w:val="ru-RU"/>
        </w:rPr>
        <w:t>-пп «Об установлении нормативов формирования расходов на оплату</w:t>
      </w:r>
      <w:proofErr w:type="gramEnd"/>
      <w:r w:rsidR="0010153D"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45080E"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 на 19.06.2019г.)</w:t>
      </w:r>
      <w:r w:rsidR="0010153D"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>руководствуясь</w:t>
      </w:r>
      <w:r w:rsidR="0010153D"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Устав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10153D"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Балаганкинского муниципального образования, Дума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Балаганкинского сельского </w:t>
      </w:r>
      <w:r w:rsidR="00EE6DA9">
        <w:rPr>
          <w:rFonts w:ascii="Times New Roman" w:hAnsi="Times New Roman" w:cs="Times New Roman"/>
          <w:sz w:val="24"/>
          <w:szCs w:val="24"/>
          <w:lang w:val="ru-RU"/>
        </w:rPr>
        <w:t xml:space="preserve"> поселения</w:t>
      </w:r>
    </w:p>
    <w:p w:rsidR="00EE6DA9" w:rsidRDefault="00EE6DA9" w:rsidP="00EE6D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6DA9" w:rsidRPr="00EE6DA9" w:rsidRDefault="00EE6DA9" w:rsidP="00EE6DA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РЕШИЛА:</w:t>
      </w:r>
    </w:p>
    <w:p w:rsidR="0010153D" w:rsidRPr="00EE6DA9" w:rsidRDefault="0010153D" w:rsidP="001015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EE6DA9" w:rsidRDefault="0010153D" w:rsidP="00EE6D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sz w:val="24"/>
          <w:szCs w:val="24"/>
          <w:lang w:val="ru-RU"/>
        </w:rPr>
        <w:t>Утвердить Положение об оплате труда Главы поселения (выборных лиц местного самоуправления) Балаганкинского муниципального образования, осуществляющих свои полномочия на постоянной основе, согласно Приложени</w:t>
      </w:r>
      <w:r w:rsidR="00EE6DA9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1 к настоящему решению.</w:t>
      </w:r>
    </w:p>
    <w:p w:rsidR="00330E49" w:rsidRPr="00EE6DA9" w:rsidRDefault="002B1884" w:rsidP="00EE6D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sz w:val="24"/>
          <w:szCs w:val="24"/>
          <w:lang w:val="ru-RU"/>
        </w:rPr>
        <w:t>Ввести в действие настоящее Положение с 01.0</w:t>
      </w:r>
      <w:r w:rsidR="0016313E" w:rsidRPr="00EE6DA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6313E" w:rsidRPr="00EE6DA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EE6D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153D" w:rsidRPr="00EE6DA9" w:rsidRDefault="002B1884" w:rsidP="00EE6D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sz w:val="24"/>
          <w:szCs w:val="24"/>
          <w:lang w:val="ru-RU"/>
        </w:rPr>
        <w:t>Со дня вступления в силу настоящего решения</w:t>
      </w:r>
      <w:r w:rsidR="0010153D"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153D"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ризнать утратившим силу решение Думы </w:t>
      </w:r>
      <w:r w:rsidR="0093238B" w:rsidRPr="00EE6DA9">
        <w:rPr>
          <w:rFonts w:ascii="Times New Roman" w:hAnsi="Times New Roman" w:cs="Times New Roman"/>
          <w:sz w:val="24"/>
          <w:szCs w:val="24"/>
          <w:lang w:val="ru-RU"/>
        </w:rPr>
        <w:t>Балаганкинского сельского поселения</w:t>
      </w:r>
      <w:r w:rsidR="0010153D"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16313E" w:rsidRPr="00EE6DA9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6313E" w:rsidRPr="00EE6DA9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45080E" w:rsidRPr="00EE6DA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0153D"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="0016313E" w:rsidRPr="00EE6DA9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10153D" w:rsidRPr="00EE6DA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16313E" w:rsidRPr="00EE6DA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E6DA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0153D" w:rsidRPr="00EE6DA9">
        <w:rPr>
          <w:rFonts w:ascii="Times New Roman" w:hAnsi="Times New Roman" w:cs="Times New Roman"/>
          <w:sz w:val="24"/>
          <w:szCs w:val="24"/>
          <w:lang w:val="ru-RU"/>
        </w:rPr>
        <w:t>ДП</w:t>
      </w:r>
      <w:r w:rsidR="0093238B"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«Об оплате труда главы администрации Балаганкинского сельского поселения осуществляющих полномочия на постоянной основе»</w:t>
      </w:r>
      <w:r w:rsidR="00EE6D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66AE" w:rsidRPr="00BC0126" w:rsidRDefault="00E966AE" w:rsidP="00BC0126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bookmarkStart w:id="0" w:name="_GoBack"/>
      <w:r w:rsidRPr="00EE6DA9">
        <w:rPr>
          <w:bCs/>
          <w:spacing w:val="-1"/>
        </w:rPr>
        <w:t xml:space="preserve">Опубликовать  </w:t>
      </w:r>
      <w:r w:rsidRPr="00EE6DA9">
        <w:t xml:space="preserve">настоящее решение </w:t>
      </w:r>
      <w:r w:rsidR="00655A3F" w:rsidRPr="00EE6DA9">
        <w:t>в информационно</w:t>
      </w:r>
      <w:r w:rsidR="00BC0126">
        <w:t xml:space="preserve">м </w:t>
      </w:r>
      <w:r w:rsidRPr="00EE6DA9">
        <w:t xml:space="preserve">муниципальном вестнике «Село» </w:t>
      </w:r>
      <w:r w:rsidR="00BC0126" w:rsidRPr="00476714">
        <w:rPr>
          <w:color w:val="000000"/>
        </w:rPr>
        <w:t xml:space="preserve">и разместить на официальном сайте </w:t>
      </w:r>
      <w:r w:rsidR="00BC0126">
        <w:rPr>
          <w:color w:val="000000"/>
        </w:rPr>
        <w:t xml:space="preserve">Балаганкинского </w:t>
      </w:r>
      <w:r w:rsidR="00BC0126" w:rsidRPr="00476714">
        <w:rPr>
          <w:color w:val="000000"/>
        </w:rPr>
        <w:t xml:space="preserve">муниципального образования </w:t>
      </w:r>
      <w:hyperlink r:id="rId6" w:history="1">
        <w:r w:rsidR="00BC0126" w:rsidRPr="00D81FC0">
          <w:rPr>
            <w:rStyle w:val="a7"/>
            <w:rFonts w:eastAsiaTheme="majorEastAsia"/>
          </w:rPr>
          <w:t>http://балаганка.рф/</w:t>
        </w:r>
      </w:hyperlink>
      <w:r w:rsidR="00BC0126">
        <w:rPr>
          <w:color w:val="000000"/>
        </w:rPr>
        <w:t>.</w:t>
      </w:r>
    </w:p>
    <w:bookmarkEnd w:id="0"/>
    <w:p w:rsidR="00E966AE" w:rsidRPr="00EE6DA9" w:rsidRDefault="00E966AE" w:rsidP="00EE6D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6DA9">
        <w:rPr>
          <w:rFonts w:ascii="Times New Roman" w:hAnsi="Times New Roman" w:cs="Times New Roman"/>
          <w:sz w:val="24"/>
          <w:szCs w:val="24"/>
          <w:lang w:val="ru-RU"/>
        </w:rPr>
        <w:t>Контроль  за</w:t>
      </w:r>
      <w:proofErr w:type="gramEnd"/>
      <w:r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решения оставляю за собой.</w:t>
      </w:r>
    </w:p>
    <w:p w:rsidR="00E966AE" w:rsidRPr="00EE6DA9" w:rsidRDefault="00E966AE" w:rsidP="00E966AE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EE6DA9" w:rsidRDefault="0010153D" w:rsidP="001015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Default="0010153D" w:rsidP="001015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45192" w:rsidRDefault="00D45192" w:rsidP="001015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E6DA9" w:rsidRDefault="00EE6DA9" w:rsidP="001015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E6DA9" w:rsidRPr="00EE6DA9" w:rsidRDefault="00D45192" w:rsidP="001015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Думы,</w:t>
      </w:r>
    </w:p>
    <w:p w:rsidR="0010153D" w:rsidRPr="00EE6DA9" w:rsidRDefault="0010153D" w:rsidP="001015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sz w:val="24"/>
          <w:szCs w:val="24"/>
          <w:lang w:val="ru-RU"/>
        </w:rPr>
        <w:t>Глава Балаганкинского</w:t>
      </w:r>
    </w:p>
    <w:p w:rsidR="0010153D" w:rsidRPr="00EE6DA9" w:rsidRDefault="0010153D" w:rsidP="002D2E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                                               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 w:rsidR="002B1884"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E6DA9">
        <w:rPr>
          <w:rFonts w:ascii="Times New Roman" w:hAnsi="Times New Roman" w:cs="Times New Roman"/>
          <w:sz w:val="24"/>
          <w:szCs w:val="24"/>
          <w:lang w:val="ru-RU"/>
        </w:rPr>
        <w:t>О.И. Шарапова</w:t>
      </w:r>
    </w:p>
    <w:p w:rsidR="002D2EF5" w:rsidRPr="00EE6DA9" w:rsidRDefault="002D2EF5" w:rsidP="002D2E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D2EF5" w:rsidRPr="00EE6DA9" w:rsidRDefault="002D2EF5" w:rsidP="002D2E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EE6DA9" w:rsidRDefault="00EC062C" w:rsidP="0010153D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10153D" w:rsidRDefault="0010153D" w:rsidP="0010153D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к решению Думы поселения</w:t>
      </w:r>
    </w:p>
    <w:p w:rsidR="00EC062C" w:rsidRPr="00EC062C" w:rsidRDefault="00EC062C" w:rsidP="00EC062C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C062C">
        <w:rPr>
          <w:rFonts w:ascii="Times New Roman" w:hAnsi="Times New Roman" w:cs="Times New Roman"/>
          <w:sz w:val="24"/>
          <w:szCs w:val="24"/>
          <w:lang w:val="ru-RU"/>
        </w:rPr>
        <w:t>«О</w:t>
      </w:r>
      <w:r>
        <w:rPr>
          <w:rFonts w:ascii="Times New Roman" w:hAnsi="Times New Roman" w:cs="Times New Roman"/>
          <w:sz w:val="24"/>
          <w:szCs w:val="24"/>
          <w:lang w:val="ru-RU"/>
        </w:rPr>
        <w:t>б оплате труда главы поселения,</w:t>
      </w:r>
    </w:p>
    <w:p w:rsidR="00EC062C" w:rsidRPr="00EC062C" w:rsidRDefault="00EC062C" w:rsidP="00EC062C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C062C">
        <w:rPr>
          <w:rFonts w:ascii="Times New Roman" w:hAnsi="Times New Roman" w:cs="Times New Roman"/>
          <w:sz w:val="24"/>
          <w:szCs w:val="24"/>
          <w:lang w:val="ru-RU"/>
        </w:rPr>
        <w:t>(вы</w:t>
      </w:r>
      <w:r>
        <w:rPr>
          <w:rFonts w:ascii="Times New Roman" w:hAnsi="Times New Roman" w:cs="Times New Roman"/>
          <w:sz w:val="24"/>
          <w:szCs w:val="24"/>
          <w:lang w:val="ru-RU"/>
        </w:rPr>
        <w:t>борных должностных лиц местного</w:t>
      </w:r>
      <w:proofErr w:type="gramEnd"/>
    </w:p>
    <w:p w:rsidR="00EC062C" w:rsidRPr="00EC062C" w:rsidRDefault="00EC062C" w:rsidP="00EC062C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самоуправления) Балаганкинского</w:t>
      </w:r>
    </w:p>
    <w:p w:rsidR="00EC062C" w:rsidRPr="00EC062C" w:rsidRDefault="00EC062C" w:rsidP="00EC062C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C062C">
        <w:rPr>
          <w:rFonts w:ascii="Times New Roman" w:hAnsi="Times New Roman" w:cs="Times New Roman"/>
          <w:sz w:val="24"/>
          <w:szCs w:val="24"/>
          <w:lang w:val="ru-RU"/>
        </w:rPr>
        <w:t>муниципальн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осуществляющих</w:t>
      </w:r>
      <w:proofErr w:type="gramEnd"/>
    </w:p>
    <w:p w:rsidR="00EC062C" w:rsidRPr="00EC062C" w:rsidRDefault="00EC062C" w:rsidP="00EC062C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C062C">
        <w:rPr>
          <w:rFonts w:ascii="Times New Roman" w:hAnsi="Times New Roman" w:cs="Times New Roman"/>
          <w:sz w:val="24"/>
          <w:szCs w:val="24"/>
          <w:lang w:val="ru-RU"/>
        </w:rPr>
        <w:t>свои полномочия на постоянной основе»</w:t>
      </w:r>
    </w:p>
    <w:p w:rsidR="0010153D" w:rsidRPr="00EE6DA9" w:rsidRDefault="0010153D" w:rsidP="00EC062C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C669E7"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EC062C">
        <w:rPr>
          <w:rFonts w:ascii="Times New Roman" w:hAnsi="Times New Roman" w:cs="Times New Roman"/>
          <w:sz w:val="24"/>
          <w:szCs w:val="24"/>
          <w:lang w:val="ru-RU"/>
        </w:rPr>
        <w:t>31.01.</w:t>
      </w:r>
      <w:r w:rsidR="00C669E7" w:rsidRPr="00EE6DA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6313E" w:rsidRPr="00EE6DA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EC062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EC062C">
        <w:rPr>
          <w:rFonts w:ascii="Times New Roman" w:hAnsi="Times New Roman" w:cs="Times New Roman"/>
          <w:sz w:val="24"/>
          <w:szCs w:val="24"/>
          <w:lang w:val="ru-RU"/>
        </w:rPr>
        <w:t xml:space="preserve"> 34/1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>-ДП</w:t>
      </w:r>
    </w:p>
    <w:p w:rsidR="0010153D" w:rsidRPr="00EE6DA9" w:rsidRDefault="0010153D" w:rsidP="0010153D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EE6DA9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10153D" w:rsidRPr="00EE6DA9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>ОБ ОПЛАТЕ ТРУДА ГЛАВЫ ПОСЕЛЕНИЯ (ВЫБОРНЫХ ЛИЦ МЕСТНОГО</w:t>
      </w:r>
      <w:proofErr w:type="gramEnd"/>
    </w:p>
    <w:p w:rsidR="0010153D" w:rsidRPr="00EE6DA9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>САМОУПРАВЛЕНИЯ) БАЛАГАНКИНСКОГО МУНИЦИПАЛЬНОГО</w:t>
      </w:r>
      <w:proofErr w:type="gramEnd"/>
    </w:p>
    <w:p w:rsidR="0010153D" w:rsidRPr="00EE6DA9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ОБРАЗОВАНИЯ, </w:t>
      </w:r>
      <w:proofErr w:type="gramStart"/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>ОСУЩЕСТВЛЯЮЩИХ</w:t>
      </w:r>
      <w:proofErr w:type="gramEnd"/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СВОИ ПОЛНОМОЧИЯ</w:t>
      </w:r>
    </w:p>
    <w:p w:rsidR="0010153D" w:rsidRPr="00EE6DA9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b/>
          <w:sz w:val="24"/>
          <w:szCs w:val="24"/>
          <w:lang w:val="ru-RU"/>
        </w:rPr>
        <w:t>НА ПОСТОЯННОЙ ОСНОВЕ</w:t>
      </w:r>
    </w:p>
    <w:p w:rsidR="0010153D" w:rsidRPr="00EE6DA9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153D" w:rsidRPr="00EE6DA9" w:rsidRDefault="0010153D" w:rsidP="008D40BB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sz w:val="24"/>
          <w:szCs w:val="24"/>
          <w:lang w:val="ru-RU"/>
        </w:rPr>
        <w:t>Раздел 1. ОБЩИЕ ПОЛОЖЕНИЯ</w:t>
      </w:r>
    </w:p>
    <w:p w:rsidR="0010153D" w:rsidRPr="00EE6DA9" w:rsidRDefault="0010153D" w:rsidP="001015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EE6DA9" w:rsidRDefault="0010153D" w:rsidP="00EC0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в соответствии с Законом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</w:t>
      </w:r>
      <w:r w:rsidR="0070566A" w:rsidRPr="00EE6DA9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70566A" w:rsidRPr="00EE6DA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70566A" w:rsidRPr="00EE6DA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года № 5</w:t>
      </w:r>
      <w:r w:rsidR="0070566A" w:rsidRPr="00EE6DA9">
        <w:rPr>
          <w:rFonts w:ascii="Times New Roman" w:hAnsi="Times New Roman" w:cs="Times New Roman"/>
          <w:sz w:val="24"/>
          <w:szCs w:val="24"/>
          <w:lang w:val="ru-RU"/>
        </w:rPr>
        <w:t>99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</w:t>
      </w:r>
      <w:proofErr w:type="gramEnd"/>
      <w:r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образований Иркутской области»</w:t>
      </w:r>
      <w:r w:rsidR="0045080E"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 на 19.06.2019г.)</w:t>
      </w:r>
      <w:r w:rsidRPr="00EE6DA9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 систему оплаты труда главы поселения Балаганкинского  муниципального образования (далее – выборных лиц).</w:t>
      </w:r>
    </w:p>
    <w:p w:rsidR="00B0608E" w:rsidRPr="00EE6DA9" w:rsidRDefault="00B0608E" w:rsidP="00EC0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EE6DA9" w:rsidRDefault="0010153D" w:rsidP="00EC0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DA9">
        <w:rPr>
          <w:rFonts w:ascii="Times New Roman" w:hAnsi="Times New Roman" w:cs="Times New Roman"/>
          <w:sz w:val="24"/>
          <w:szCs w:val="24"/>
          <w:lang w:val="ru-RU"/>
        </w:rPr>
        <w:t>2. Источник финансирования средств на оплату выборных должностных лиц Балаганкинского муниципального образования – средства местного бюджета, предусмотренные в бюджете муниципального образования на содержание высшего должностного лица местного самоуправления.</w:t>
      </w:r>
    </w:p>
    <w:p w:rsidR="0070566A" w:rsidRPr="00EE6DA9" w:rsidRDefault="0070566A" w:rsidP="007056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566A" w:rsidRPr="00EE6DA9" w:rsidRDefault="0070566A" w:rsidP="007056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6DA9">
        <w:rPr>
          <w:rFonts w:ascii="Times New Roman" w:hAnsi="Times New Roman" w:cs="Times New Roman"/>
          <w:sz w:val="24"/>
          <w:szCs w:val="24"/>
        </w:rPr>
        <w:t>Раздел 2. ОПЛАТА ТРУДА</w:t>
      </w:r>
    </w:p>
    <w:p w:rsidR="0070566A" w:rsidRPr="00EE6DA9" w:rsidRDefault="0070566A" w:rsidP="007056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062C" w:rsidRDefault="00CA5671" w:rsidP="00EC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DA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EE6DA9">
        <w:rPr>
          <w:rFonts w:ascii="Times New Roman" w:hAnsi="Times New Roman" w:cs="Times New Roman"/>
          <w:sz w:val="24"/>
          <w:szCs w:val="24"/>
        </w:rPr>
        <w:t>Главе администрации за счет средств местного бюджета производится оплата труда в виде ежемесячного денежного вознаграждения, денежного поощрения и иных дополнительных выплат, установленных настоящим Положением, с выплатой районного коэффициента и процентной надбавки за работу в южных районах Иркутской области.</w:t>
      </w:r>
      <w:r w:rsidR="00B0608E" w:rsidRPr="00EE6DA9">
        <w:rPr>
          <w:rFonts w:ascii="Times New Roman" w:hAnsi="Times New Roman" w:cs="Times New Roman"/>
          <w:sz w:val="24"/>
          <w:szCs w:val="24"/>
        </w:rPr>
        <w:t xml:space="preserve"> 2.1.1.</w:t>
      </w:r>
      <w:r w:rsidRPr="00EE6DA9">
        <w:rPr>
          <w:rFonts w:ascii="Times New Roman" w:hAnsi="Times New Roman" w:cs="Times New Roman"/>
          <w:sz w:val="24"/>
          <w:szCs w:val="24"/>
        </w:rPr>
        <w:t xml:space="preserve">Ежемесячное денежное вознаграждение, равное должностному окладу главы администрации, размер которого составляет </w:t>
      </w:r>
      <w:r w:rsidR="003D6054" w:rsidRPr="00EE6DA9">
        <w:rPr>
          <w:rFonts w:ascii="Times New Roman" w:hAnsi="Times New Roman" w:cs="Times New Roman"/>
          <w:sz w:val="24"/>
          <w:szCs w:val="24"/>
        </w:rPr>
        <w:t>4629</w:t>
      </w:r>
      <w:r w:rsidR="00B0608E" w:rsidRPr="00EE6DA9">
        <w:rPr>
          <w:rFonts w:ascii="Times New Roman" w:hAnsi="Times New Roman" w:cs="Times New Roman"/>
          <w:sz w:val="24"/>
          <w:szCs w:val="24"/>
        </w:rPr>
        <w:t>,00</w:t>
      </w:r>
      <w:r w:rsidRPr="00EE6DA9"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EC062C" w:rsidRDefault="00B0608E" w:rsidP="00EC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DA9">
        <w:rPr>
          <w:rFonts w:ascii="Times New Roman" w:hAnsi="Times New Roman" w:cs="Times New Roman"/>
          <w:sz w:val="24"/>
          <w:szCs w:val="24"/>
        </w:rPr>
        <w:t xml:space="preserve">2.1.2. </w:t>
      </w:r>
      <w:r w:rsidR="00CA5671" w:rsidRPr="00EE6DA9">
        <w:rPr>
          <w:rFonts w:ascii="Times New Roman" w:hAnsi="Times New Roman" w:cs="Times New Roman"/>
          <w:sz w:val="24"/>
          <w:szCs w:val="24"/>
        </w:rPr>
        <w:t xml:space="preserve">Денежное поощрение, размер которого составляет </w:t>
      </w:r>
      <w:r w:rsidR="003D6054" w:rsidRPr="00EE6DA9">
        <w:rPr>
          <w:rFonts w:ascii="Times New Roman" w:hAnsi="Times New Roman" w:cs="Times New Roman"/>
          <w:sz w:val="24"/>
          <w:szCs w:val="24"/>
        </w:rPr>
        <w:t>30320</w:t>
      </w:r>
      <w:r w:rsidRPr="00EE6DA9">
        <w:rPr>
          <w:rFonts w:ascii="Times New Roman" w:hAnsi="Times New Roman" w:cs="Times New Roman"/>
          <w:sz w:val="24"/>
          <w:szCs w:val="24"/>
        </w:rPr>
        <w:t>,00</w:t>
      </w:r>
      <w:r w:rsidR="00CA5671" w:rsidRPr="00EE6DA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A5671" w:rsidRDefault="00CA5671" w:rsidP="00EC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DA9">
        <w:rPr>
          <w:rFonts w:ascii="Times New Roman" w:hAnsi="Times New Roman" w:cs="Times New Roman"/>
          <w:sz w:val="24"/>
          <w:szCs w:val="24"/>
        </w:rPr>
        <w:t>2.2. Главе администрации к оплате труда устанавливаются районный коэффициент и процентная надбавка за работу в южных районах Иркутской области в соответствии с законодательством РФ.</w:t>
      </w:r>
    </w:p>
    <w:p w:rsidR="00EC062C" w:rsidRPr="00EE6DA9" w:rsidRDefault="00EC062C" w:rsidP="00EC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66A" w:rsidRDefault="0070566A" w:rsidP="00EC06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DA9">
        <w:rPr>
          <w:rFonts w:ascii="Times New Roman" w:hAnsi="Times New Roman" w:cs="Times New Roman"/>
          <w:color w:val="000000"/>
          <w:sz w:val="24"/>
          <w:szCs w:val="24"/>
        </w:rPr>
        <w:t xml:space="preserve">Раздел 3. </w:t>
      </w:r>
      <w:r w:rsidR="003F30F3" w:rsidRPr="00EE6DA9">
        <w:rPr>
          <w:rFonts w:ascii="Times New Roman" w:hAnsi="Times New Roman" w:cs="Times New Roman"/>
          <w:color w:val="000000"/>
          <w:sz w:val="24"/>
          <w:szCs w:val="24"/>
        </w:rPr>
        <w:t>ОТПУСК ВЫБОРНОГО ЛИЦА</w:t>
      </w:r>
      <w:r w:rsidR="007A5C2F" w:rsidRPr="00EE6DA9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</w:t>
      </w:r>
      <w:r w:rsidR="003F30F3" w:rsidRPr="00EE6DA9">
        <w:rPr>
          <w:rFonts w:ascii="Times New Roman" w:hAnsi="Times New Roman" w:cs="Times New Roman"/>
          <w:color w:val="000000"/>
          <w:sz w:val="24"/>
          <w:szCs w:val="24"/>
        </w:rPr>
        <w:t>ЕНИЯ</w:t>
      </w:r>
    </w:p>
    <w:p w:rsidR="00EC062C" w:rsidRPr="00EE6DA9" w:rsidRDefault="00EC062C" w:rsidP="00EC06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62C" w:rsidRDefault="003F30F3" w:rsidP="00AC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DA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C0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66A" w:rsidRPr="00EE6DA9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предоставляется ежегодный отпуск с сохранением замещаемой должности и денежного содержания, размер которого определяется в </w:t>
      </w:r>
      <w:r w:rsidR="0070566A" w:rsidRPr="00EE6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порядке, установленном трудовым законодательством для исчисления средней заработной платы.</w:t>
      </w:r>
      <w:r w:rsidRPr="00EE6DA9">
        <w:rPr>
          <w:rFonts w:ascii="Times New Roman" w:hAnsi="Times New Roman" w:cs="Times New Roman"/>
          <w:color w:val="000000"/>
          <w:sz w:val="24"/>
          <w:szCs w:val="24"/>
        </w:rPr>
        <w:t xml:space="preserve">     2.</w:t>
      </w:r>
      <w:r w:rsidR="00EC0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66A" w:rsidRPr="00EE6DA9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предоставляется ежегодный оплачиваемый отпуск.</w:t>
      </w:r>
    </w:p>
    <w:p w:rsidR="00AC11B0" w:rsidRDefault="0070566A" w:rsidP="00AC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DA9">
        <w:rPr>
          <w:rFonts w:ascii="Times New Roman" w:hAnsi="Times New Roman" w:cs="Times New Roman"/>
          <w:color w:val="000000"/>
          <w:sz w:val="24"/>
          <w:szCs w:val="24"/>
        </w:rPr>
        <w:t>2.1. Продолжительность ежегодного основного оплачиваемого отпуска составляет 30 дней.</w:t>
      </w:r>
    </w:p>
    <w:p w:rsidR="00EC062C" w:rsidRDefault="0070566A" w:rsidP="00AC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DA9">
        <w:rPr>
          <w:rFonts w:ascii="Times New Roman" w:hAnsi="Times New Roman" w:cs="Times New Roman"/>
          <w:color w:val="000000"/>
          <w:sz w:val="24"/>
          <w:szCs w:val="24"/>
        </w:rPr>
        <w:t>2.2. Продолжительность ежегодного дополнительного оплачиваемого отпуска, который присоединяется к основному отп</w:t>
      </w:r>
      <w:r w:rsidR="00EC062C">
        <w:rPr>
          <w:rFonts w:ascii="Times New Roman" w:hAnsi="Times New Roman" w:cs="Times New Roman"/>
          <w:color w:val="000000"/>
          <w:sz w:val="24"/>
          <w:szCs w:val="24"/>
        </w:rPr>
        <w:t>уску, составляет</w:t>
      </w:r>
      <w:r w:rsidRPr="00EE6D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11B0" w:rsidRDefault="0070566A" w:rsidP="00AC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DA9">
        <w:rPr>
          <w:rFonts w:ascii="Times New Roman" w:hAnsi="Times New Roman" w:cs="Times New Roman"/>
          <w:color w:val="000000"/>
          <w:sz w:val="24"/>
          <w:szCs w:val="24"/>
        </w:rPr>
        <w:t>1) за работу в особых климатических условиях в соответствии с Законом Российской Федерации от 19.02.1993 г. № 4520-1 «О государственных гарантиях и компенсациях для лиц, работающих и проживающих в районах Крайнего Севера и приравненных к ним местностях» - 8 календарных дней</w:t>
      </w:r>
      <w:proofErr w:type="gramStart"/>
      <w:r w:rsidRPr="00EE6DA9">
        <w:rPr>
          <w:rFonts w:ascii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EC062C" w:rsidRDefault="0070566A" w:rsidP="00AC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DA9">
        <w:rPr>
          <w:rFonts w:ascii="Times New Roman" w:hAnsi="Times New Roman" w:cs="Times New Roman"/>
          <w:color w:val="000000"/>
          <w:sz w:val="24"/>
          <w:szCs w:val="24"/>
        </w:rPr>
        <w:t xml:space="preserve">2) за выслугу лет, продолжительность которого  исчисляется из расчета один календарный день за </w:t>
      </w:r>
      <w:proofErr w:type="gramStart"/>
      <w:r w:rsidRPr="00EE6DA9">
        <w:rPr>
          <w:rFonts w:ascii="Times New Roman" w:hAnsi="Times New Roman" w:cs="Times New Roman"/>
          <w:color w:val="000000"/>
          <w:sz w:val="24"/>
          <w:szCs w:val="24"/>
        </w:rPr>
        <w:t>каждый полный год</w:t>
      </w:r>
      <w:proofErr w:type="gramEnd"/>
      <w:r w:rsidRPr="00EE6DA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службы, но не более 15 календарных дней. В стаж муниципальной службы для исчисления продолжительности ежегодного дополнительного оплачиваемого отпуска за выслугу лет включаются периоды, определяемые в соответствии с законодательством РФ.</w:t>
      </w:r>
      <w:r w:rsidR="003F30F3" w:rsidRPr="00EE6D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EE6DA9">
        <w:rPr>
          <w:rFonts w:ascii="Times New Roman" w:hAnsi="Times New Roman" w:cs="Times New Roman"/>
          <w:color w:val="000000"/>
          <w:sz w:val="24"/>
          <w:szCs w:val="24"/>
        </w:rPr>
        <w:t>3. Главе администрации может предоставляться дополнительный отпуск без сохранения заработной платы в соответствии с действующим трудовым законодательством.</w:t>
      </w:r>
    </w:p>
    <w:p w:rsidR="00EC062C" w:rsidRDefault="0070566A" w:rsidP="00AC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DA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C1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DA9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7A5C2F" w:rsidRPr="00AC11B0" w:rsidRDefault="00A563FF" w:rsidP="00AC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DA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0566A" w:rsidRPr="00EE6D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1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66A" w:rsidRPr="00EE6DA9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оплачиваемые отпуска для главы администрации, </w:t>
      </w:r>
      <w:proofErr w:type="gramStart"/>
      <w:r w:rsidR="0070566A" w:rsidRPr="00EE6DA9"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proofErr w:type="gramEnd"/>
      <w:r w:rsidR="0070566A" w:rsidRPr="00EE6DA9">
        <w:rPr>
          <w:rFonts w:ascii="Times New Roman" w:hAnsi="Times New Roman" w:cs="Times New Roman"/>
          <w:color w:val="000000"/>
          <w:sz w:val="24"/>
          <w:szCs w:val="24"/>
        </w:rPr>
        <w:t xml:space="preserve"> ненормированный служебный (рабочий) день составляет 3 календарных дня, и иные ежегодные дополнительные оплачиваемые отпуска предоставляются в соответствии с трудовым законодательством и иными актами, содержащими нормы трудового права.</w:t>
      </w:r>
    </w:p>
    <w:sectPr w:rsidR="007A5C2F" w:rsidRPr="00AC11B0" w:rsidSect="008C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974"/>
    <w:multiLevelType w:val="hybridMultilevel"/>
    <w:tmpl w:val="71DE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7601"/>
    <w:multiLevelType w:val="hybridMultilevel"/>
    <w:tmpl w:val="090E9CA4"/>
    <w:lvl w:ilvl="0" w:tplc="981874D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>
    <w:nsid w:val="609D3A94"/>
    <w:multiLevelType w:val="hybridMultilevel"/>
    <w:tmpl w:val="F27E5A0E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6F613E03"/>
    <w:multiLevelType w:val="hybridMultilevel"/>
    <w:tmpl w:val="5778EBD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53D"/>
    <w:rsid w:val="00045B8B"/>
    <w:rsid w:val="0010153D"/>
    <w:rsid w:val="00141B64"/>
    <w:rsid w:val="0016313E"/>
    <w:rsid w:val="001C22E6"/>
    <w:rsid w:val="00257B92"/>
    <w:rsid w:val="002B1884"/>
    <w:rsid w:val="002B5F4B"/>
    <w:rsid w:val="002D2EF5"/>
    <w:rsid w:val="00330E49"/>
    <w:rsid w:val="003D6054"/>
    <w:rsid w:val="003F30F3"/>
    <w:rsid w:val="00432808"/>
    <w:rsid w:val="0045080E"/>
    <w:rsid w:val="00471040"/>
    <w:rsid w:val="00475B43"/>
    <w:rsid w:val="005A23D6"/>
    <w:rsid w:val="005F5642"/>
    <w:rsid w:val="00604DC7"/>
    <w:rsid w:val="006172BA"/>
    <w:rsid w:val="00632D88"/>
    <w:rsid w:val="0064569E"/>
    <w:rsid w:val="00655A3F"/>
    <w:rsid w:val="0070566A"/>
    <w:rsid w:val="007248EB"/>
    <w:rsid w:val="00757F3D"/>
    <w:rsid w:val="0077783D"/>
    <w:rsid w:val="007A5C2F"/>
    <w:rsid w:val="007B427B"/>
    <w:rsid w:val="008065BE"/>
    <w:rsid w:val="008713FA"/>
    <w:rsid w:val="008C44CC"/>
    <w:rsid w:val="008D40BB"/>
    <w:rsid w:val="0093238B"/>
    <w:rsid w:val="00A40644"/>
    <w:rsid w:val="00A563FF"/>
    <w:rsid w:val="00AA3E9C"/>
    <w:rsid w:val="00AC11B0"/>
    <w:rsid w:val="00AE632E"/>
    <w:rsid w:val="00B0608E"/>
    <w:rsid w:val="00B76C3B"/>
    <w:rsid w:val="00B8060B"/>
    <w:rsid w:val="00BA4D04"/>
    <w:rsid w:val="00BB4585"/>
    <w:rsid w:val="00BC0126"/>
    <w:rsid w:val="00BD2385"/>
    <w:rsid w:val="00C21CE7"/>
    <w:rsid w:val="00C51452"/>
    <w:rsid w:val="00C669E7"/>
    <w:rsid w:val="00CA5671"/>
    <w:rsid w:val="00CD5FAF"/>
    <w:rsid w:val="00D45192"/>
    <w:rsid w:val="00D46814"/>
    <w:rsid w:val="00D54B99"/>
    <w:rsid w:val="00D64721"/>
    <w:rsid w:val="00D94752"/>
    <w:rsid w:val="00E37973"/>
    <w:rsid w:val="00E47F3A"/>
    <w:rsid w:val="00E966AE"/>
    <w:rsid w:val="00EC062C"/>
    <w:rsid w:val="00EE6DA9"/>
    <w:rsid w:val="00F23417"/>
    <w:rsid w:val="00F414EA"/>
    <w:rsid w:val="00F4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0153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10153D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rmal">
    <w:name w:val="ConsPlusNormal"/>
    <w:rsid w:val="007056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5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0566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C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C0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72;&#1083;&#1072;&#1075;&#1072;&#1085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Анциферова</cp:lastModifiedBy>
  <cp:revision>37</cp:revision>
  <dcterms:created xsi:type="dcterms:W3CDTF">2013-11-11T01:04:00Z</dcterms:created>
  <dcterms:modified xsi:type="dcterms:W3CDTF">2020-02-04T01:57:00Z</dcterms:modified>
</cp:coreProperties>
</file>