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E0" w:rsidRPr="008403E1" w:rsidRDefault="00C75FE0" w:rsidP="00C75F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РОССИЙСКАЯ ФЕДЕРАЦИЯ</w:t>
      </w:r>
    </w:p>
    <w:p w:rsidR="00C75FE0" w:rsidRPr="008403E1" w:rsidRDefault="00C75FE0" w:rsidP="00C75F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ИРКУТСКАЯ ОБЛАСТЬ</w:t>
      </w:r>
    </w:p>
    <w:p w:rsidR="00C75FE0" w:rsidRPr="008403E1" w:rsidRDefault="00C75FE0" w:rsidP="00C75F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УСТЬ-УДИНСКИЙ РАЙОН</w:t>
      </w:r>
    </w:p>
    <w:p w:rsidR="00C75FE0" w:rsidRPr="008403E1" w:rsidRDefault="00C75FE0" w:rsidP="00C75F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БАЛАГАНКИНСКОЕ МУНИЦИПАЛЬНОЕ ОБРАЗОВАНИЕ</w:t>
      </w:r>
    </w:p>
    <w:p w:rsidR="00C75FE0" w:rsidRPr="008403E1" w:rsidRDefault="00C75FE0" w:rsidP="00C75F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АДМИНИСТРАЦИЯ</w:t>
      </w:r>
    </w:p>
    <w:p w:rsidR="00C75FE0" w:rsidRPr="008403E1" w:rsidRDefault="00C75FE0" w:rsidP="00C75F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C75FE0" w:rsidRDefault="00C75FE0" w:rsidP="00C75F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ПОСТАНОВЛЕНИЕ</w:t>
      </w:r>
    </w:p>
    <w:p w:rsidR="00C27864" w:rsidRPr="008403E1" w:rsidRDefault="00C27864" w:rsidP="00C75F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C75FE0" w:rsidRPr="00C75FE0" w:rsidRDefault="00C27864" w:rsidP="00C75FE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от 22</w:t>
      </w:r>
      <w:r w:rsidR="00C75FE0">
        <w:rPr>
          <w:color w:val="000000"/>
        </w:rPr>
        <w:t>.12.</w:t>
      </w:r>
      <w:r w:rsidR="00C75FE0" w:rsidRPr="00C75FE0">
        <w:rPr>
          <w:color w:val="000000"/>
        </w:rPr>
        <w:t xml:space="preserve">2021 </w:t>
      </w:r>
      <w:r w:rsidR="00C75FE0">
        <w:rPr>
          <w:color w:val="000000"/>
        </w:rPr>
        <w:t>г.</w:t>
      </w:r>
      <w:r w:rsidR="00C75FE0" w:rsidRPr="00C75FE0">
        <w:rPr>
          <w:color w:val="000000"/>
        </w:rPr>
        <w:t xml:space="preserve"> </w:t>
      </w:r>
      <w:r w:rsidR="00C75FE0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 xml:space="preserve">                                </w:t>
      </w:r>
      <w:r w:rsidR="008B4546">
        <w:rPr>
          <w:color w:val="000000"/>
        </w:rPr>
        <w:t xml:space="preserve">     </w:t>
      </w:r>
      <w:r>
        <w:rPr>
          <w:color w:val="000000"/>
        </w:rPr>
        <w:t xml:space="preserve">   № 32</w:t>
      </w:r>
    </w:p>
    <w:p w:rsidR="00C75FE0" w:rsidRDefault="00C75FE0" w:rsidP="00C75FE0">
      <w:pPr>
        <w:pStyle w:val="a3"/>
        <w:spacing w:before="0" w:beforeAutospacing="0" w:after="0" w:afterAutospacing="0"/>
        <w:rPr>
          <w:color w:val="000000"/>
        </w:rPr>
      </w:pPr>
      <w:r w:rsidRPr="00C75FE0">
        <w:rPr>
          <w:color w:val="000000"/>
        </w:rPr>
        <w:t xml:space="preserve">с. </w:t>
      </w:r>
      <w:r>
        <w:rPr>
          <w:color w:val="000000"/>
        </w:rPr>
        <w:t>Балаганка</w:t>
      </w:r>
    </w:p>
    <w:p w:rsidR="00C75FE0" w:rsidRPr="00C75FE0" w:rsidRDefault="00C75FE0" w:rsidP="00C75FE0">
      <w:pPr>
        <w:pStyle w:val="a3"/>
        <w:spacing w:before="0" w:beforeAutospacing="0" w:after="0" w:afterAutospacing="0"/>
        <w:rPr>
          <w:color w:val="000000"/>
        </w:rPr>
      </w:pPr>
    </w:p>
    <w:p w:rsidR="00C75FE0" w:rsidRDefault="00C75FE0" w:rsidP="00C75FE0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Об определении места накопления</w:t>
      </w:r>
    </w:p>
    <w:p w:rsidR="00C75FE0" w:rsidRDefault="00C75FE0" w:rsidP="00C75FE0">
      <w:pPr>
        <w:pStyle w:val="a3"/>
        <w:spacing w:before="0" w:beforeAutospacing="0" w:after="0" w:afterAutospacing="0"/>
        <w:rPr>
          <w:b/>
          <w:color w:val="000000"/>
        </w:rPr>
      </w:pPr>
      <w:r w:rsidRPr="00C75FE0">
        <w:rPr>
          <w:b/>
          <w:color w:val="000000"/>
        </w:rPr>
        <w:t>отработанных ртутьсодержащих ламп</w:t>
      </w:r>
    </w:p>
    <w:p w:rsidR="00C75FE0" w:rsidRPr="00C75FE0" w:rsidRDefault="00C75FE0" w:rsidP="00C75FE0">
      <w:pPr>
        <w:pStyle w:val="a3"/>
        <w:spacing w:before="0" w:beforeAutospacing="0" w:after="0" w:afterAutospacing="0"/>
        <w:rPr>
          <w:b/>
          <w:color w:val="000000"/>
        </w:rPr>
      </w:pPr>
    </w:p>
    <w:p w:rsidR="00C75FE0" w:rsidRDefault="00C75FE0" w:rsidP="00C75F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C75FE0">
        <w:rPr>
          <w:color w:val="000000"/>
        </w:rPr>
        <w:t>В соответствии с Феде</w:t>
      </w:r>
      <w:r>
        <w:rPr>
          <w:color w:val="000000"/>
        </w:rPr>
        <w:t>ральным законом от 06.11.2003</w:t>
      </w:r>
      <w:r w:rsidRPr="00C75FE0">
        <w:rPr>
          <w:color w:val="000000"/>
        </w:rPr>
        <w:t xml:space="preserve"> № 131-Ф3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 Постановлением Правитель</w:t>
      </w:r>
      <w:r>
        <w:rPr>
          <w:color w:val="000000"/>
        </w:rPr>
        <w:t>ства Российской Федерации от 28.12.</w:t>
      </w:r>
      <w:r w:rsidRPr="00C75FE0">
        <w:rPr>
          <w:color w:val="000000"/>
        </w:rPr>
        <w:t xml:space="preserve">2020 </w:t>
      </w:r>
      <w:r>
        <w:rPr>
          <w:color w:val="000000"/>
        </w:rPr>
        <w:t>№</w:t>
      </w:r>
      <w:r w:rsidRPr="00C75FE0">
        <w:rPr>
          <w:color w:val="000000"/>
        </w:rPr>
        <w:t xml:space="preserve">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</w:t>
      </w:r>
      <w:proofErr w:type="gramEnd"/>
      <w:r w:rsidRPr="00C75FE0">
        <w:rPr>
          <w:color w:val="000000"/>
        </w:rPr>
        <w:t xml:space="preserve"> причинение вреда жизни, здоровью граждан, вреда животным, растениям и окружающей среде», </w:t>
      </w:r>
      <w:r w:rsidRPr="00B31862">
        <w:rPr>
          <w:color w:val="000000"/>
        </w:rPr>
        <w:t>руководствуясь</w:t>
      </w:r>
      <w:r>
        <w:rPr>
          <w:color w:val="000000"/>
          <w:sz w:val="27"/>
          <w:szCs w:val="27"/>
        </w:rPr>
        <w:t xml:space="preserve"> </w:t>
      </w:r>
      <w:r w:rsidRPr="008403E1">
        <w:t>Уставом Балаганкинского муниципального образования Усть-Удинского района Иркутской области,</w:t>
      </w:r>
    </w:p>
    <w:p w:rsidR="00C75FE0" w:rsidRPr="00C75FE0" w:rsidRDefault="00C75FE0" w:rsidP="00C75FE0">
      <w:pPr>
        <w:pStyle w:val="a3"/>
        <w:spacing w:before="0" w:beforeAutospacing="0" w:after="0" w:afterAutospacing="0"/>
        <w:rPr>
          <w:color w:val="000000"/>
        </w:rPr>
      </w:pPr>
    </w:p>
    <w:p w:rsidR="00C75FE0" w:rsidRPr="00C75FE0" w:rsidRDefault="00C75FE0" w:rsidP="00C75FE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75FE0">
        <w:rPr>
          <w:b/>
          <w:color w:val="000000"/>
        </w:rPr>
        <w:t>ПОСТАНОВЛЯЮ:</w:t>
      </w:r>
    </w:p>
    <w:p w:rsidR="00C75FE0" w:rsidRPr="00C75FE0" w:rsidRDefault="00C75FE0" w:rsidP="00C75FE0">
      <w:pPr>
        <w:pStyle w:val="a3"/>
        <w:spacing w:before="0" w:beforeAutospacing="0" w:after="0" w:afterAutospacing="0"/>
        <w:rPr>
          <w:color w:val="000000"/>
        </w:rPr>
      </w:pPr>
    </w:p>
    <w:p w:rsidR="00C75FE0" w:rsidRPr="00C75FE0" w:rsidRDefault="00C75FE0" w:rsidP="00C75F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5FE0">
        <w:rPr>
          <w:color w:val="000000"/>
        </w:rPr>
        <w:t xml:space="preserve">1. Определить на территории </w:t>
      </w:r>
      <w:r w:rsidRPr="008403E1">
        <w:t xml:space="preserve">Балаганкинского </w:t>
      </w:r>
      <w:r w:rsidRPr="00C75FE0">
        <w:rPr>
          <w:color w:val="000000"/>
        </w:rPr>
        <w:t xml:space="preserve">муниципального образования место накопления отработанных ртутьсодержащих ламп </w:t>
      </w:r>
      <w:r w:rsidR="003D262D" w:rsidRPr="008B4546">
        <w:rPr>
          <w:color w:val="000000"/>
        </w:rPr>
        <w:t>– контейнер, находящий</w:t>
      </w:r>
      <w:r w:rsidRPr="008B4546">
        <w:rPr>
          <w:color w:val="000000"/>
        </w:rPr>
        <w:t xml:space="preserve">ся на территории администрации </w:t>
      </w:r>
      <w:r w:rsidR="00944CCA" w:rsidRPr="008B4546">
        <w:t xml:space="preserve">Балаганкинского </w:t>
      </w:r>
      <w:r w:rsidR="00944CCA" w:rsidRPr="008B4546">
        <w:rPr>
          <w:color w:val="000000"/>
        </w:rPr>
        <w:t>муниципального образования</w:t>
      </w:r>
      <w:r w:rsidRPr="008B4546">
        <w:rPr>
          <w:color w:val="000000"/>
        </w:rPr>
        <w:t xml:space="preserve"> по адресу с. </w:t>
      </w:r>
      <w:r w:rsidR="00944CCA" w:rsidRPr="008B4546">
        <w:rPr>
          <w:color w:val="000000"/>
        </w:rPr>
        <w:t>Балаганка</w:t>
      </w:r>
      <w:r w:rsidRPr="008B4546">
        <w:rPr>
          <w:color w:val="000000"/>
        </w:rPr>
        <w:t xml:space="preserve">, ул. </w:t>
      </w:r>
      <w:proofErr w:type="gramStart"/>
      <w:r w:rsidR="00944CCA" w:rsidRPr="008B4546">
        <w:rPr>
          <w:color w:val="000000"/>
        </w:rPr>
        <w:t>Рабочая</w:t>
      </w:r>
      <w:proofErr w:type="gramEnd"/>
      <w:r w:rsidR="00944CCA" w:rsidRPr="008B4546">
        <w:rPr>
          <w:color w:val="000000"/>
        </w:rPr>
        <w:t>, 35</w:t>
      </w:r>
      <w:r w:rsidRPr="008B4546">
        <w:rPr>
          <w:color w:val="000000"/>
        </w:rPr>
        <w:t>.</w:t>
      </w:r>
    </w:p>
    <w:p w:rsidR="00C75FE0" w:rsidRPr="00C75FE0" w:rsidRDefault="00C75FE0" w:rsidP="00C75F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5FE0">
        <w:rPr>
          <w:color w:val="000000"/>
        </w:rPr>
        <w:t>2. Населению не допускать сбор (накопление) отработанных ртутьсодержащих ламп совместно с другими видами отходов, а также самостоятельное обезвреживание отработанных ртутьсодержащих ламп.</w:t>
      </w:r>
    </w:p>
    <w:p w:rsidR="00C75FE0" w:rsidRPr="00C75FE0" w:rsidRDefault="00C75FE0" w:rsidP="00C75F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5FE0">
        <w:rPr>
          <w:color w:val="000000"/>
        </w:rPr>
        <w:t>3. Установить периодичность вывоза отработанных ртутьсодержащих ламп – по мере накопления.</w:t>
      </w:r>
    </w:p>
    <w:p w:rsidR="00C75FE0" w:rsidRPr="00C75FE0" w:rsidRDefault="00C75FE0" w:rsidP="00C75F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5FE0">
        <w:rPr>
          <w:color w:val="000000"/>
        </w:rPr>
        <w:t>4. Юридическим лицам и индивидуальным предпринимателям определить места хранения ртутьсодержащих ламп на своих территориях.</w:t>
      </w:r>
    </w:p>
    <w:p w:rsidR="00C75FE0" w:rsidRPr="00C27864" w:rsidRDefault="00C75FE0" w:rsidP="00C75F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5FE0">
        <w:rPr>
          <w:color w:val="000000"/>
        </w:rPr>
        <w:t xml:space="preserve">5. Обеспечить информирование населения </w:t>
      </w:r>
      <w:r w:rsidR="00944CCA" w:rsidRPr="008403E1">
        <w:t xml:space="preserve">Балаганкинского </w:t>
      </w:r>
      <w:r w:rsidR="00944CCA" w:rsidRPr="00C75FE0">
        <w:rPr>
          <w:color w:val="000000"/>
        </w:rPr>
        <w:t>муниципального образования</w:t>
      </w:r>
      <w:r w:rsidRPr="00C75FE0">
        <w:rPr>
          <w:color w:val="000000"/>
        </w:rPr>
        <w:t xml:space="preserve">, юридических лиц и индивидуальных предпринимателей о правилах безопасного сбора и передачи на хранение отработанных ртутьсодержащих ламп путем размещения соответствующей информации на информационных стендах, в информационном муниципальном </w:t>
      </w:r>
      <w:r w:rsidR="00944CCA">
        <w:rPr>
          <w:color w:val="000000"/>
        </w:rPr>
        <w:t>вестнике</w:t>
      </w:r>
      <w:r w:rsidRPr="00C75FE0">
        <w:rPr>
          <w:color w:val="000000"/>
        </w:rPr>
        <w:t xml:space="preserve"> «</w:t>
      </w:r>
      <w:r w:rsidR="00944CCA">
        <w:rPr>
          <w:color w:val="000000"/>
        </w:rPr>
        <w:t>Село</w:t>
      </w:r>
      <w:r w:rsidRPr="00C75FE0">
        <w:rPr>
          <w:color w:val="000000"/>
        </w:rPr>
        <w:t xml:space="preserve">», </w:t>
      </w:r>
      <w:r w:rsidR="00944CCA">
        <w:rPr>
          <w:color w:val="000000"/>
        </w:rPr>
        <w:t xml:space="preserve">на </w:t>
      </w:r>
      <w:r w:rsidRPr="00C75FE0">
        <w:rPr>
          <w:color w:val="000000"/>
        </w:rPr>
        <w:t>официальном сайте «</w:t>
      </w:r>
      <w:proofErr w:type="spellStart"/>
      <w:r w:rsidR="00944CCA">
        <w:rPr>
          <w:color w:val="000000"/>
        </w:rPr>
        <w:t>Балаганка</w:t>
      </w:r>
      <w:proofErr w:type="gramStart"/>
      <w:r w:rsidR="00944CCA">
        <w:rPr>
          <w:color w:val="000000"/>
        </w:rPr>
        <w:t>.Р</w:t>
      </w:r>
      <w:proofErr w:type="gramEnd"/>
      <w:r w:rsidR="00944CCA">
        <w:rPr>
          <w:color w:val="000000"/>
        </w:rPr>
        <w:t>Ф</w:t>
      </w:r>
      <w:proofErr w:type="spellEnd"/>
      <w:r w:rsidRPr="00C75FE0">
        <w:rPr>
          <w:color w:val="000000"/>
        </w:rPr>
        <w:t>».</w:t>
      </w:r>
    </w:p>
    <w:p w:rsidR="00C75FE0" w:rsidRPr="00C75FE0" w:rsidRDefault="00944CCA" w:rsidP="00C75F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C75FE0" w:rsidRPr="00C75FE0">
        <w:rPr>
          <w:color w:val="000000"/>
        </w:rPr>
        <w:t xml:space="preserve">. Опубликовать настоящее постановление в информационном </w:t>
      </w:r>
      <w:r>
        <w:rPr>
          <w:color w:val="000000"/>
        </w:rPr>
        <w:t>вестнике «Село</w:t>
      </w:r>
      <w:r w:rsidR="00C75FE0" w:rsidRPr="00C75FE0">
        <w:rPr>
          <w:color w:val="000000"/>
        </w:rPr>
        <w:t>», разместить на официальном сайте «</w:t>
      </w:r>
      <w:proofErr w:type="spellStart"/>
      <w:r>
        <w:rPr>
          <w:color w:val="000000"/>
        </w:rPr>
        <w:t>Балаганка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  <w:proofErr w:type="spellEnd"/>
      <w:r w:rsidR="00C75FE0" w:rsidRPr="00C75FE0">
        <w:rPr>
          <w:color w:val="000000"/>
        </w:rPr>
        <w:t>».</w:t>
      </w:r>
    </w:p>
    <w:p w:rsidR="00C75FE0" w:rsidRPr="00C75FE0" w:rsidRDefault="00C75FE0" w:rsidP="00C75F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5FE0">
        <w:rPr>
          <w:color w:val="000000"/>
        </w:rPr>
        <w:t xml:space="preserve">8. </w:t>
      </w:r>
      <w:proofErr w:type="gramStart"/>
      <w:r w:rsidRPr="00C75FE0">
        <w:rPr>
          <w:color w:val="000000"/>
        </w:rPr>
        <w:t>Контроль за</w:t>
      </w:r>
      <w:proofErr w:type="gramEnd"/>
      <w:r w:rsidRPr="00C75FE0">
        <w:rPr>
          <w:color w:val="000000"/>
        </w:rPr>
        <w:t xml:space="preserve"> исполнением настоящего постановления оставляю за собой.</w:t>
      </w:r>
    </w:p>
    <w:p w:rsidR="00944CCA" w:rsidRDefault="00944CCA" w:rsidP="00C75FE0">
      <w:pPr>
        <w:spacing w:after="0" w:line="240" w:lineRule="auto"/>
        <w:rPr>
          <w:sz w:val="24"/>
          <w:szCs w:val="24"/>
        </w:rPr>
      </w:pPr>
    </w:p>
    <w:p w:rsidR="00944CCA" w:rsidRDefault="00944CCA" w:rsidP="00C75FE0">
      <w:pPr>
        <w:spacing w:after="0" w:line="240" w:lineRule="auto"/>
        <w:rPr>
          <w:sz w:val="24"/>
          <w:szCs w:val="24"/>
        </w:rPr>
      </w:pPr>
    </w:p>
    <w:p w:rsidR="00944CCA" w:rsidRDefault="00944CCA" w:rsidP="00C75FE0">
      <w:pPr>
        <w:spacing w:after="0" w:line="240" w:lineRule="auto"/>
        <w:rPr>
          <w:sz w:val="24"/>
          <w:szCs w:val="24"/>
        </w:rPr>
      </w:pPr>
    </w:p>
    <w:p w:rsidR="00944CCA" w:rsidRPr="00944CCA" w:rsidRDefault="00944CCA" w:rsidP="00944CCA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CA">
        <w:rPr>
          <w:rFonts w:ascii="Times New Roman" w:hAnsi="Times New Roman" w:cs="Times New Roman"/>
          <w:sz w:val="24"/>
          <w:szCs w:val="24"/>
        </w:rPr>
        <w:t>Глава Балаганкинского</w:t>
      </w:r>
      <w:r>
        <w:rPr>
          <w:rFonts w:ascii="Times New Roman" w:hAnsi="Times New Roman" w:cs="Times New Roman"/>
          <w:sz w:val="24"/>
          <w:szCs w:val="24"/>
        </w:rPr>
        <w:tab/>
        <w:t>О.И. Шарапова</w:t>
      </w:r>
    </w:p>
    <w:p w:rsidR="00944CCA" w:rsidRPr="00944CCA" w:rsidRDefault="00944CCA" w:rsidP="00C7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sectPr w:rsidR="00944CCA" w:rsidRPr="0094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FE0"/>
    <w:rsid w:val="003D262D"/>
    <w:rsid w:val="008B4546"/>
    <w:rsid w:val="00944CCA"/>
    <w:rsid w:val="00C27864"/>
    <w:rsid w:val="00C7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cp:lastPrinted>2021-12-23T03:51:00Z</cp:lastPrinted>
  <dcterms:created xsi:type="dcterms:W3CDTF">2021-12-22T03:44:00Z</dcterms:created>
  <dcterms:modified xsi:type="dcterms:W3CDTF">2021-12-23T03:51:00Z</dcterms:modified>
</cp:coreProperties>
</file>