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F9" w:rsidRPr="00801BC8" w:rsidRDefault="00D678F9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D6DE6" w:rsidRPr="00801BC8" w:rsidRDefault="00AD6DE6" w:rsidP="00801BC8">
      <w:pPr>
        <w:pStyle w:val="20"/>
        <w:shd w:val="clear" w:color="auto" w:fill="auto"/>
        <w:spacing w:after="51" w:line="20" w:lineRule="atLeast"/>
        <w:ind w:left="40" w:firstLine="720"/>
        <w:rPr>
          <w:rFonts w:ascii="Times New Roman" w:hAnsi="Times New Roman" w:cs="Times New Roman"/>
          <w:b/>
          <w:caps/>
          <w:sz w:val="24"/>
          <w:szCs w:val="24"/>
        </w:rPr>
      </w:pPr>
      <w:r w:rsidRPr="00801BC8">
        <w:rPr>
          <w:rFonts w:ascii="Times New Roman" w:hAnsi="Times New Roman" w:cs="Times New Roman"/>
          <w:b/>
          <w:caps/>
          <w:sz w:val="24"/>
          <w:szCs w:val="24"/>
        </w:rPr>
        <w:t xml:space="preserve">Российская Федерация </w:t>
      </w:r>
    </w:p>
    <w:p w:rsidR="00AD6DE6" w:rsidRPr="00801BC8" w:rsidRDefault="00AD6DE6" w:rsidP="00801BC8">
      <w:pPr>
        <w:pStyle w:val="20"/>
        <w:shd w:val="clear" w:color="auto" w:fill="auto"/>
        <w:spacing w:after="51" w:line="20" w:lineRule="atLeast"/>
        <w:ind w:left="40" w:firstLine="720"/>
        <w:rPr>
          <w:rFonts w:ascii="Times New Roman" w:hAnsi="Times New Roman" w:cs="Times New Roman"/>
          <w:b/>
          <w:caps/>
          <w:sz w:val="24"/>
          <w:szCs w:val="24"/>
        </w:rPr>
      </w:pPr>
      <w:r w:rsidRPr="00801BC8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801BC8" w:rsidRDefault="00801BC8" w:rsidP="00801BC8">
      <w:pPr>
        <w:pStyle w:val="20"/>
        <w:shd w:val="clear" w:color="auto" w:fill="auto"/>
        <w:spacing w:after="51" w:line="20" w:lineRule="atLeast"/>
        <w:ind w:left="40" w:firstLine="7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УСТЬ-УДИНСКИЙ РАЙОН</w:t>
      </w:r>
    </w:p>
    <w:p w:rsidR="00801BC8" w:rsidRDefault="00801BC8" w:rsidP="00801BC8">
      <w:pPr>
        <w:pStyle w:val="20"/>
        <w:shd w:val="clear" w:color="auto" w:fill="auto"/>
        <w:spacing w:after="51" w:line="20" w:lineRule="atLeast"/>
        <w:ind w:left="40" w:firstLine="7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801BC8" w:rsidRDefault="00801BC8" w:rsidP="00801BC8">
      <w:pPr>
        <w:pStyle w:val="20"/>
        <w:shd w:val="clear" w:color="auto" w:fill="auto"/>
        <w:spacing w:after="51" w:line="20" w:lineRule="atLeast"/>
        <w:ind w:left="40" w:firstLine="7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БАЛАГАНКИНСКОГО муниципальноГО</w:t>
      </w:r>
      <w:r w:rsidR="00AD6DE6" w:rsidRPr="00801BC8">
        <w:rPr>
          <w:rFonts w:ascii="Times New Roman" w:hAnsi="Times New Roman" w:cs="Times New Roman"/>
          <w:b/>
          <w:caps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Я </w:t>
      </w:r>
    </w:p>
    <w:p w:rsidR="00801BC8" w:rsidRDefault="00801BC8" w:rsidP="00801BC8">
      <w:pPr>
        <w:pStyle w:val="20"/>
        <w:shd w:val="clear" w:color="auto" w:fill="auto"/>
        <w:spacing w:after="51" w:line="20" w:lineRule="atLeast"/>
        <w:ind w:left="40" w:firstLine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AD6DE6" w:rsidRDefault="00801BC8" w:rsidP="00801BC8">
      <w:pPr>
        <w:pStyle w:val="20"/>
        <w:shd w:val="clear" w:color="auto" w:fill="auto"/>
        <w:spacing w:after="51" w:line="20" w:lineRule="atLeast"/>
        <w:ind w:left="40" w:firstLine="72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BD0A62" w:rsidRDefault="00BD0A62" w:rsidP="00801BC8">
      <w:pPr>
        <w:pStyle w:val="20"/>
        <w:shd w:val="clear" w:color="auto" w:fill="auto"/>
        <w:spacing w:after="51" w:line="20" w:lineRule="atLeast"/>
        <w:ind w:left="40" w:firstLine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1BC8" w:rsidRDefault="00BD0A62" w:rsidP="00801BC8">
      <w:pPr>
        <w:pStyle w:val="ConsPlusTitle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</w:t>
      </w:r>
      <w:r w:rsidR="00801B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801BC8">
        <w:rPr>
          <w:rFonts w:ascii="Times New Roman" w:hAnsi="Times New Roman" w:cs="Times New Roman"/>
          <w:sz w:val="24"/>
          <w:szCs w:val="24"/>
        </w:rPr>
        <w:t xml:space="preserve"> 2017 г.</w:t>
      </w:r>
      <w:r>
        <w:rPr>
          <w:rFonts w:ascii="Times New Roman" w:hAnsi="Times New Roman" w:cs="Times New Roman"/>
          <w:sz w:val="24"/>
          <w:szCs w:val="24"/>
        </w:rPr>
        <w:t xml:space="preserve"> № 54</w:t>
      </w:r>
    </w:p>
    <w:p w:rsidR="00D16F03" w:rsidRPr="00BD0A62" w:rsidRDefault="00BD0A62" w:rsidP="00801BC8">
      <w:pPr>
        <w:pStyle w:val="ConsPlusTitle"/>
        <w:spacing w:line="20" w:lineRule="atLeas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D0A62">
        <w:rPr>
          <w:rFonts w:ascii="Times New Roman" w:hAnsi="Times New Roman" w:cs="Times New Roman"/>
          <w:b w:val="0"/>
          <w:sz w:val="24"/>
          <w:szCs w:val="24"/>
        </w:rPr>
        <w:t>с. Балаганка</w:t>
      </w:r>
    </w:p>
    <w:p w:rsidR="00BD0A62" w:rsidRDefault="00BD0A62" w:rsidP="00801BC8">
      <w:pPr>
        <w:pStyle w:val="ConsPlusTitle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16F03" w:rsidRDefault="00D16F03" w:rsidP="00801BC8">
      <w:pPr>
        <w:pStyle w:val="ConsPlusTitle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порядке исполнения бюджета по расходам и источникам</w:t>
      </w:r>
    </w:p>
    <w:p w:rsidR="00D16F03" w:rsidRDefault="00D16F03" w:rsidP="00801BC8">
      <w:pPr>
        <w:pStyle w:val="ConsPlusTitle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бюджета» </w:t>
      </w:r>
    </w:p>
    <w:p w:rsidR="00801BC8" w:rsidRPr="00801BC8" w:rsidRDefault="00801BC8" w:rsidP="00801BC8">
      <w:pPr>
        <w:pStyle w:val="20"/>
        <w:shd w:val="clear" w:color="auto" w:fill="auto"/>
        <w:spacing w:after="51" w:line="20" w:lineRule="atLeast"/>
        <w:jc w:val="left"/>
        <w:rPr>
          <w:rStyle w:val="23pt"/>
          <w:rFonts w:ascii="Times New Roman" w:hAnsi="Times New Roman" w:cs="Times New Roman"/>
          <w:b/>
          <w:caps/>
          <w:sz w:val="24"/>
          <w:szCs w:val="24"/>
        </w:rPr>
      </w:pPr>
    </w:p>
    <w:p w:rsidR="0045273C" w:rsidRPr="0045273C" w:rsidRDefault="00392B28" w:rsidP="0045273C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В соответствии со ст.219.2 Бюджетного Кодекса РФ, </w:t>
      </w:r>
      <w:r w:rsidR="0045273C" w:rsidRPr="0045273C">
        <w:rPr>
          <w:rFonts w:ascii="Times New Roman" w:hAnsi="Times New Roman" w:cs="Times New Roman"/>
          <w:sz w:val="24"/>
          <w:szCs w:val="24"/>
        </w:rPr>
        <w:t xml:space="preserve">Положением о бюджетном  процессе в </w:t>
      </w:r>
      <w:proofErr w:type="spellStart"/>
      <w:r w:rsidR="0045273C" w:rsidRPr="0045273C">
        <w:rPr>
          <w:rFonts w:ascii="Times New Roman" w:hAnsi="Times New Roman" w:cs="Times New Roman"/>
          <w:sz w:val="24"/>
          <w:szCs w:val="24"/>
        </w:rPr>
        <w:t>Балаганкинском</w:t>
      </w:r>
      <w:proofErr w:type="spellEnd"/>
      <w:r w:rsidR="0045273C" w:rsidRPr="0045273C">
        <w:rPr>
          <w:rFonts w:ascii="Times New Roman" w:hAnsi="Times New Roman" w:cs="Times New Roman"/>
          <w:sz w:val="24"/>
          <w:szCs w:val="24"/>
        </w:rPr>
        <w:t xml:space="preserve">  муниципальном образовании» утвержденным решением Думы Балаганкинского муниципального образования от 25.04.2014 г. № 10/3-ДП, руководствуясь  Уставом Балаганкинского муниципального образования</w:t>
      </w:r>
    </w:p>
    <w:p w:rsidR="00D678F9" w:rsidRPr="00801BC8" w:rsidRDefault="00D678F9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D678F9" w:rsidRPr="00801BC8" w:rsidRDefault="00D678F9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1. Утвердить</w:t>
      </w:r>
      <w:r w:rsidR="007D447D" w:rsidRPr="00801BC8">
        <w:rPr>
          <w:rFonts w:ascii="Times New Roman" w:hAnsi="Times New Roman" w:cs="Times New Roman"/>
          <w:sz w:val="24"/>
          <w:szCs w:val="24"/>
        </w:rPr>
        <w:t xml:space="preserve"> «</w:t>
      </w:r>
      <w:r w:rsidRPr="00801BC8">
        <w:rPr>
          <w:rFonts w:ascii="Times New Roman" w:hAnsi="Times New Roman" w:cs="Times New Roman"/>
          <w:sz w:val="24"/>
          <w:szCs w:val="24"/>
        </w:rPr>
        <w:t>Порядок исполнения бюджета по</w:t>
      </w:r>
      <w:r w:rsidR="007D447D" w:rsidRPr="00801BC8">
        <w:rPr>
          <w:rFonts w:ascii="Times New Roman" w:hAnsi="Times New Roman" w:cs="Times New Roman"/>
          <w:sz w:val="24"/>
          <w:szCs w:val="24"/>
        </w:rPr>
        <w:t xml:space="preserve"> расходам и</w:t>
      </w:r>
      <w:r w:rsidRPr="00801BC8">
        <w:rPr>
          <w:rFonts w:ascii="Times New Roman" w:hAnsi="Times New Roman" w:cs="Times New Roman"/>
          <w:sz w:val="24"/>
          <w:szCs w:val="24"/>
        </w:rPr>
        <w:t xml:space="preserve"> источникам финансирования дефицита бюджета</w:t>
      </w:r>
      <w:r w:rsidR="007D447D" w:rsidRPr="00801BC8">
        <w:rPr>
          <w:rFonts w:ascii="Times New Roman" w:hAnsi="Times New Roman" w:cs="Times New Roman"/>
          <w:sz w:val="24"/>
          <w:szCs w:val="24"/>
        </w:rPr>
        <w:t>»</w:t>
      </w:r>
      <w:r w:rsidRPr="00801BC8">
        <w:rPr>
          <w:rFonts w:ascii="Times New Roman" w:hAnsi="Times New Roman" w:cs="Times New Roman"/>
          <w:sz w:val="24"/>
          <w:szCs w:val="24"/>
        </w:rPr>
        <w:t>.</w:t>
      </w:r>
      <w:r w:rsidR="00D16F03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7D447D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2. </w:t>
      </w:r>
      <w:r w:rsidR="007D447D" w:rsidRPr="00801BC8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</w:t>
      </w:r>
      <w:r w:rsidR="00AD6DE6" w:rsidRPr="00801BC8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D16F03">
        <w:rPr>
          <w:rFonts w:ascii="Times New Roman" w:hAnsi="Times New Roman" w:cs="Times New Roman"/>
          <w:sz w:val="24"/>
          <w:szCs w:val="24"/>
        </w:rPr>
        <w:t xml:space="preserve">муниципальном вестнике «Село» </w:t>
      </w:r>
      <w:r w:rsidR="007D447D" w:rsidRPr="00801BC8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 w:rsidR="00D16F0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</w:t>
      </w:r>
      <w:proofErr w:type="spellStart"/>
      <w:r w:rsidR="00D16F03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D16F03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</w:t>
      </w:r>
      <w:r w:rsidR="007D447D" w:rsidRPr="00801BC8">
        <w:rPr>
          <w:rFonts w:ascii="Times New Roman" w:hAnsi="Times New Roman" w:cs="Times New Roman"/>
          <w:sz w:val="24"/>
          <w:szCs w:val="24"/>
        </w:rPr>
        <w:t>.</w:t>
      </w:r>
    </w:p>
    <w:p w:rsidR="00D678F9" w:rsidRPr="00801BC8" w:rsidRDefault="007D447D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92B28" w:rsidRPr="00801BC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801BC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01BC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</w:t>
      </w:r>
      <w:r w:rsidR="00392B28" w:rsidRPr="00801BC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br/>
      </w:r>
    </w:p>
    <w:p w:rsidR="00D16F03" w:rsidRDefault="00392B28" w:rsidP="00801BC8">
      <w:pPr>
        <w:pStyle w:val="ConsPlusNormal"/>
        <w:spacing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br/>
      </w:r>
      <w:r w:rsidR="00AD6DE6" w:rsidRPr="00801BC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16F03">
        <w:rPr>
          <w:rFonts w:ascii="Times New Roman" w:hAnsi="Times New Roman" w:cs="Times New Roman"/>
          <w:sz w:val="24"/>
          <w:szCs w:val="24"/>
        </w:rPr>
        <w:t>Балаганкинского</w:t>
      </w:r>
    </w:p>
    <w:p w:rsidR="00AD6DE6" w:rsidRPr="00801BC8" w:rsidRDefault="00AD6DE6" w:rsidP="00D16F03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D16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О.И. Шарапова</w:t>
      </w:r>
      <w:r w:rsidRPr="0080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D6DE6" w:rsidRPr="00801BC8" w:rsidRDefault="00AD6DE6" w:rsidP="00801BC8">
      <w:pPr>
        <w:pStyle w:val="ConsPlusNormal"/>
        <w:spacing w:line="2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br/>
      </w:r>
      <w:r w:rsidRPr="00801BC8">
        <w:rPr>
          <w:rFonts w:ascii="Times New Roman" w:hAnsi="Times New Roman" w:cs="Times New Roman"/>
          <w:sz w:val="24"/>
          <w:szCs w:val="24"/>
        </w:rPr>
        <w:br/>
      </w:r>
    </w:p>
    <w:p w:rsidR="00D678F9" w:rsidRPr="00801BC8" w:rsidRDefault="00D678F9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678F9" w:rsidRPr="00801BC8" w:rsidRDefault="00D678F9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678F9" w:rsidRPr="00801BC8" w:rsidRDefault="00D678F9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678F9" w:rsidRPr="00801BC8" w:rsidRDefault="00D678F9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D447D" w:rsidRPr="00801BC8" w:rsidRDefault="007D447D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D6DE6" w:rsidRPr="00801BC8" w:rsidRDefault="00AD6DE6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D6DE6" w:rsidRPr="00801BC8" w:rsidRDefault="00AD6DE6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D6DE6" w:rsidRPr="00801BC8" w:rsidRDefault="00AD6DE6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D6DE6" w:rsidRPr="00801BC8" w:rsidRDefault="00AD6DE6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D6DE6" w:rsidRPr="00801BC8" w:rsidRDefault="00AD6DE6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AD6DE6" w:rsidRDefault="00AD6DE6" w:rsidP="00801BC8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B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AD6DE6" w:rsidRPr="00801BC8" w:rsidRDefault="00047DFA" w:rsidP="00801BC8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  <w:r w:rsidR="00AD6DE6" w:rsidRPr="00801BC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</w:t>
      </w:r>
    </w:p>
    <w:p w:rsidR="00AD6DE6" w:rsidRPr="00801BC8" w:rsidRDefault="00047DFA" w:rsidP="00801BC8">
      <w:pPr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73B3">
        <w:rPr>
          <w:rFonts w:ascii="Times New Roman" w:eastAsia="Times New Roman" w:hAnsi="Times New Roman" w:cs="Times New Roman"/>
          <w:bCs/>
          <w:sz w:val="24"/>
          <w:szCs w:val="24"/>
        </w:rPr>
        <w:t>Балаганкинского</w:t>
      </w:r>
      <w:r w:rsidR="00AD6DE6" w:rsidRPr="00801BC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678F9" w:rsidRPr="00801BC8" w:rsidRDefault="00BD0A62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«21</w:t>
      </w:r>
      <w:r w:rsidR="00047DF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047DFA">
        <w:rPr>
          <w:rFonts w:ascii="Times New Roman" w:eastAsia="Times New Roman" w:hAnsi="Times New Roman" w:cs="Times New Roman"/>
          <w:sz w:val="24"/>
          <w:szCs w:val="24"/>
        </w:rPr>
        <w:t>2017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54</w:t>
      </w:r>
    </w:p>
    <w:p w:rsidR="00A93132" w:rsidRPr="00801BC8" w:rsidRDefault="00A93132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678F9" w:rsidRPr="00801BC8" w:rsidRDefault="00392B28" w:rsidP="00801BC8">
      <w:pPr>
        <w:keepNext/>
        <w:widowControl w:val="0"/>
        <w:autoSpaceDE w:val="0"/>
        <w:autoSpaceDN w:val="0"/>
        <w:adjustRightInd w:val="0"/>
        <w:spacing w:before="100" w:after="100" w:line="2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C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исполнения бюджета </w:t>
      </w:r>
      <w:r w:rsidR="00047DFA">
        <w:rPr>
          <w:rFonts w:ascii="Times New Roman" w:hAnsi="Times New Roman" w:cs="Times New Roman"/>
          <w:b/>
          <w:bCs/>
          <w:sz w:val="24"/>
          <w:szCs w:val="24"/>
        </w:rPr>
        <w:t>Балаганкинского</w:t>
      </w:r>
      <w:r w:rsidR="007D447D" w:rsidRPr="00801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BC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b/>
          <w:bCs/>
          <w:sz w:val="24"/>
          <w:szCs w:val="24"/>
        </w:rPr>
        <w:t xml:space="preserve">по расходам и источникам финансирования дефицита бюджета 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b/>
          <w:bCs/>
          <w:sz w:val="24"/>
          <w:szCs w:val="24"/>
        </w:rPr>
        <w:t xml:space="preserve">в текущем финансовом году 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br/>
      </w:r>
      <w:r w:rsidRPr="00801BC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01BC8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01BC8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статьями 219, 219.2, 242 Бюджетного кодекса Российской Федерации, </w:t>
      </w:r>
      <w:r w:rsidR="00B3093D">
        <w:rPr>
          <w:rFonts w:ascii="Times New Roman" w:hAnsi="Times New Roman" w:cs="Times New Roman"/>
          <w:sz w:val="24"/>
          <w:szCs w:val="24"/>
        </w:rPr>
        <w:t>Решением Думы Балаганкинского сельского поселения от 25.04.2014 г. № 10/3-ДП «Об утверждении Положения</w:t>
      </w:r>
      <w:r w:rsidR="00B3093D" w:rsidRPr="00B3093D">
        <w:rPr>
          <w:rFonts w:ascii="Times New Roman" w:hAnsi="Times New Roman" w:cs="Times New Roman"/>
          <w:sz w:val="24"/>
          <w:szCs w:val="24"/>
        </w:rPr>
        <w:t xml:space="preserve"> о бюджетном  процессе в </w:t>
      </w:r>
      <w:proofErr w:type="spellStart"/>
      <w:r w:rsidR="00B3093D" w:rsidRPr="00B3093D">
        <w:rPr>
          <w:rFonts w:ascii="Times New Roman" w:hAnsi="Times New Roman" w:cs="Times New Roman"/>
          <w:sz w:val="24"/>
          <w:szCs w:val="24"/>
        </w:rPr>
        <w:t>Балаганкинском</w:t>
      </w:r>
      <w:proofErr w:type="spellEnd"/>
      <w:r w:rsidR="00B3093D" w:rsidRPr="00B3093D">
        <w:rPr>
          <w:rFonts w:ascii="Times New Roman" w:hAnsi="Times New Roman" w:cs="Times New Roman"/>
          <w:sz w:val="24"/>
          <w:szCs w:val="24"/>
        </w:rPr>
        <w:t xml:space="preserve">  муниципальном образовании» </w:t>
      </w:r>
      <w:r w:rsidRPr="00801BC8">
        <w:rPr>
          <w:rFonts w:ascii="Times New Roman" w:hAnsi="Times New Roman" w:cs="Times New Roman"/>
          <w:sz w:val="24"/>
          <w:szCs w:val="24"/>
        </w:rPr>
        <w:t xml:space="preserve">и устанавливает порядок исполнения бюджета </w:t>
      </w:r>
      <w:r w:rsidR="00DE6B2E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 по расходам и источникам финансирования дефицита бюджета в текущем финансовом году.</w:t>
      </w:r>
      <w:proofErr w:type="gramEnd"/>
    </w:p>
    <w:p w:rsidR="00D678F9" w:rsidRPr="00801BC8" w:rsidRDefault="00D678F9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C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01BC8">
        <w:rPr>
          <w:rFonts w:ascii="Times New Roman" w:hAnsi="Times New Roman" w:cs="Times New Roman"/>
          <w:b/>
          <w:bCs/>
          <w:sz w:val="24"/>
          <w:szCs w:val="24"/>
        </w:rPr>
        <w:t>. ПОРЯДОК ИСПОЛНЕНИЯ БЮДЖЕТА ПО РАСХОДАМ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C8">
        <w:rPr>
          <w:rFonts w:ascii="Times New Roman" w:hAnsi="Times New Roman" w:cs="Times New Roman"/>
          <w:b/>
          <w:bCs/>
          <w:sz w:val="24"/>
          <w:szCs w:val="24"/>
        </w:rPr>
        <w:t>И ИСТОЧНИКАМ ФИНАНСИРОВАНИЯ ДЕФИЦИТА БЮДЖЕТА</w:t>
      </w:r>
    </w:p>
    <w:p w:rsidR="00A93132" w:rsidRPr="00801BC8" w:rsidRDefault="00A93132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71ED">
        <w:rPr>
          <w:rFonts w:ascii="Times New Roman" w:hAnsi="Times New Roman" w:cs="Times New Roman"/>
          <w:sz w:val="24"/>
          <w:szCs w:val="24"/>
        </w:rPr>
        <w:t xml:space="preserve">2.1. Исполнение бюджета </w:t>
      </w:r>
      <w:r w:rsidR="00DE6B2E" w:rsidRPr="007671ED">
        <w:rPr>
          <w:rFonts w:ascii="Times New Roman" w:hAnsi="Times New Roman" w:cs="Times New Roman"/>
          <w:sz w:val="24"/>
          <w:szCs w:val="24"/>
        </w:rPr>
        <w:t>Балаганкинского</w:t>
      </w:r>
      <w:r w:rsidR="00A93132" w:rsidRPr="007671ED">
        <w:rPr>
          <w:rFonts w:ascii="Times New Roman" w:hAnsi="Times New Roman" w:cs="Times New Roman"/>
          <w:sz w:val="24"/>
          <w:szCs w:val="24"/>
        </w:rPr>
        <w:t xml:space="preserve"> </w:t>
      </w:r>
      <w:r w:rsidRPr="007671ED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организуется финансовым управлением администрации</w:t>
      </w:r>
      <w:r w:rsidR="00DE6B2E" w:rsidRPr="007671E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</w:t>
      </w:r>
      <w:proofErr w:type="spellStart"/>
      <w:r w:rsidR="00DE6B2E" w:rsidRPr="007671ED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DE6B2E" w:rsidRPr="007671E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01BC8">
        <w:rPr>
          <w:rFonts w:ascii="Times New Roman" w:hAnsi="Times New Roman" w:cs="Times New Roman"/>
          <w:sz w:val="24"/>
          <w:szCs w:val="24"/>
        </w:rPr>
        <w:t xml:space="preserve"> (далее - финансовым управлением) на основе единства кассы и подведомственности расходов в соответствии со сводной бюджетной росписью и кассовым планом.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2.2. </w:t>
      </w:r>
      <w:proofErr w:type="gramStart"/>
      <w:r w:rsidRPr="00801BC8">
        <w:rPr>
          <w:rFonts w:ascii="Times New Roman" w:hAnsi="Times New Roman" w:cs="Times New Roman"/>
          <w:sz w:val="24"/>
          <w:szCs w:val="24"/>
        </w:rPr>
        <w:t xml:space="preserve">Учет операций по расходам бюджета </w:t>
      </w:r>
      <w:r w:rsidR="00DE6B2E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осуществляемых муниципальными казенными учреждениями, а также муниципальными бюджетными и автономными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счетах, открываемых в финансовом управлении в установленном им порядке.</w:t>
      </w:r>
      <w:proofErr w:type="gramEnd"/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Иркутской области.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2.3. Исполнение бюджета по расходам предусматривает: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- принятие бюджетных обязательств;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- подтверждение денежных обязательств;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- санкционирование оплаты денежных обязательств;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- подтверждение исполнения денежных обязательств;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2.4. Принятие бюджетных обязатель</w:t>
      </w:r>
      <w:proofErr w:type="gramStart"/>
      <w:r w:rsidRPr="00801BC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01BC8">
        <w:rPr>
          <w:rFonts w:ascii="Times New Roman" w:hAnsi="Times New Roman" w:cs="Times New Roman"/>
          <w:sz w:val="24"/>
          <w:szCs w:val="24"/>
        </w:rPr>
        <w:t>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Получатели при заключении муниципальных контрактов, иных договоров на </w:t>
      </w:r>
      <w:r w:rsidRPr="00801BC8">
        <w:rPr>
          <w:rFonts w:ascii="Times New Roman" w:hAnsi="Times New Roman" w:cs="Times New Roman"/>
          <w:sz w:val="24"/>
          <w:szCs w:val="24"/>
        </w:rPr>
        <w:lastRenderedPageBreak/>
        <w:t xml:space="preserve">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</w:t>
      </w:r>
      <w:r w:rsidR="00DE6B2E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 в текущем финансовом году.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Принятие бюджетных обязательств получателем осуществляется в </w:t>
      </w:r>
      <w:proofErr w:type="gramStart"/>
      <w:r w:rsidRPr="00801BC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801BC8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обязательств. 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Принятие бюджетных обязатель</w:t>
      </w:r>
      <w:proofErr w:type="gramStart"/>
      <w:r w:rsidRPr="00801BC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01BC8">
        <w:rPr>
          <w:rFonts w:ascii="Times New Roman" w:hAnsi="Times New Roman" w:cs="Times New Roman"/>
          <w:sz w:val="24"/>
          <w:szCs w:val="24"/>
        </w:rPr>
        <w:t xml:space="preserve">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бюджетных обязательств. 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Финансовое обеспечение получателей осуществляется за счет средств бюджета </w:t>
      </w:r>
      <w:r w:rsidR="00DE6B2E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основе бюджетной сметы.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2.5. Подтверждение денежных обязательств заключается в подтверждении получателем обязанности оплатить за счет средств бюджета </w:t>
      </w:r>
      <w:r w:rsidR="00DE6B2E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Платежные и иные документы представляются получателем в финансовое управление, Управление Федерального казначейства по Иркутской области.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2.6. Санкционирование оплаты денежных обязательств осуществляется в форме совершения разрешительной надписи.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lastRenderedPageBreak/>
        <w:t xml:space="preserve">        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руководителя. 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представляет следующие документы: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- акт приемки выполненных работ формы КС-2 и справку о стоимости выполненных работ формы КС-3.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01BC8">
        <w:rPr>
          <w:rFonts w:ascii="Times New Roman" w:hAnsi="Times New Roman" w:cs="Times New Roman"/>
          <w:sz w:val="24"/>
          <w:szCs w:val="24"/>
        </w:rPr>
        <w:t xml:space="preserve">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решением Думы «О бюджете </w:t>
      </w:r>
      <w:r w:rsidR="00DE6B2E">
        <w:rPr>
          <w:rFonts w:ascii="Times New Roman" w:hAnsi="Times New Roman" w:cs="Times New Roman"/>
          <w:sz w:val="24"/>
          <w:szCs w:val="24"/>
        </w:rPr>
        <w:t>Балаганкинского</w:t>
      </w:r>
      <w:r w:rsidR="00FA7D9E" w:rsidRPr="00801BC8">
        <w:rPr>
          <w:rFonts w:ascii="Times New Roman" w:hAnsi="Times New Roman" w:cs="Times New Roman"/>
          <w:sz w:val="24"/>
          <w:szCs w:val="24"/>
        </w:rPr>
        <w:t xml:space="preserve"> </w:t>
      </w:r>
      <w:r w:rsidRPr="00801BC8">
        <w:rPr>
          <w:rFonts w:ascii="Times New Roman" w:hAnsi="Times New Roman" w:cs="Times New Roman"/>
          <w:sz w:val="24"/>
          <w:szCs w:val="24"/>
        </w:rPr>
        <w:t>сельского поселения»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  <w:proofErr w:type="gramEnd"/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01BC8">
        <w:rPr>
          <w:rFonts w:ascii="Times New Roman" w:hAnsi="Times New Roman" w:cs="Times New Roman"/>
          <w:sz w:val="24"/>
          <w:szCs w:val="24"/>
        </w:rPr>
        <w:t xml:space="preserve">Санкционирование предоставления субсидий иным некоммерческим организациям, не являющимися муниципальными учреждениями, осуществляется в случаях предусмотренных решением Думы «О бюджете </w:t>
      </w:r>
      <w:r w:rsidR="00DE6B2E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поселения»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Федерации.</w:t>
      </w:r>
      <w:proofErr w:type="gramEnd"/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Финансовое управление вправе запросить иные документы, связанные с санкционированием оплаты денежных обязательств.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801BC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801BC8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Оплата денежных обязательств по публичным нормативным обязательствам может осуществляться в </w:t>
      </w:r>
      <w:proofErr w:type="gramStart"/>
      <w:r w:rsidRPr="00801BC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801BC8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бюджетных ассигнований.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Получателю может быть отказано в оплате денежных обязательств, если: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- проводимая операция противоречит бюджетному законодательству, нормативно-правовым актам Правительства Российской Федерации и Иркутской области, муниципальным правовым актам;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- оформление платежного и иного документа не соответствуют установленным </w:t>
      </w:r>
      <w:proofErr w:type="gramStart"/>
      <w:r w:rsidRPr="00801BC8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801BC8">
        <w:rPr>
          <w:rFonts w:ascii="Times New Roman" w:hAnsi="Times New Roman" w:cs="Times New Roman"/>
          <w:sz w:val="24"/>
          <w:szCs w:val="24"/>
        </w:rPr>
        <w:t xml:space="preserve"> и подписи на нем будут признаны не соответствующими представленным образцам;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lastRenderedPageBreak/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- оплата денежных обязательств не предусмотрена расчетами к бюджетной смете, утвержденными в установленном порядке;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>- нарушено целевое назначение средств бюджета муниципального образования;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- субсидии юридическим лицам (за исключением субсидий муниципальным учреждениям), физическим лицам, индивидуальным предпринимателям – производителям товаров, работ, услуг предоставляются в случаях, не предусмотренных решением Думы «О бюджете </w:t>
      </w:r>
      <w:r w:rsidR="00DE6B2E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поселения» на очередной финансовый год и плановый период;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- субсидии иным некоммерческим организациям, не являющимися муниципальными учреждениями, предоставляются в случаях, не предусмотренных решением Думы «О бюджете </w:t>
      </w:r>
      <w:r w:rsidR="00DE6B2E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поселения» на очередной финансовый год и плановый период;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</w:t>
      </w:r>
      <w:r w:rsidR="00483DFD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71ED">
        <w:rPr>
          <w:rFonts w:ascii="Times New Roman" w:hAnsi="Times New Roman" w:cs="Times New Roman"/>
          <w:sz w:val="24"/>
          <w:szCs w:val="24"/>
        </w:rPr>
        <w:t>Специалисты централизованной бухгалтерии обслуживания</w:t>
      </w:r>
      <w:r w:rsidRPr="00801BC8">
        <w:rPr>
          <w:rFonts w:ascii="Times New Roman" w:hAnsi="Times New Roman" w:cs="Times New Roman"/>
          <w:sz w:val="24"/>
          <w:szCs w:val="24"/>
        </w:rPr>
        <w:t xml:space="preserve"> исполнения бюджета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 Оплата денежных обязатель</w:t>
      </w:r>
      <w:proofErr w:type="gramStart"/>
      <w:r w:rsidRPr="00801BC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01BC8">
        <w:rPr>
          <w:rFonts w:ascii="Times New Roman" w:hAnsi="Times New Roman" w:cs="Times New Roman"/>
          <w:sz w:val="24"/>
          <w:szCs w:val="24"/>
        </w:rPr>
        <w:t xml:space="preserve">оизводится в порядке поступления платежных и иных документов, в том числе судебных актов в пределах остатка средств на едином счете бюджета </w:t>
      </w:r>
      <w:r w:rsidR="00483DFD">
        <w:rPr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801BC8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2.7. </w:t>
      </w:r>
      <w:proofErr w:type="gramStart"/>
      <w:r w:rsidRPr="00801BC8">
        <w:rPr>
          <w:rFonts w:ascii="Times New Roman" w:hAnsi="Times New Roman" w:cs="Times New Roman"/>
          <w:sz w:val="24"/>
          <w:szCs w:val="24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="00483DFD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  <w:proofErr w:type="gramEnd"/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2.8. Учет операций по источникам финансирования дефицита бюджета </w:t>
      </w:r>
      <w:r w:rsidR="00483DFD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Исполнение бюджета по источникам финансирования дефицита бюджета </w:t>
      </w:r>
      <w:r w:rsidR="00483DFD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</w:t>
      </w:r>
      <w:r w:rsidR="00483DFD">
        <w:rPr>
          <w:rFonts w:ascii="Times New Roman" w:hAnsi="Times New Roman" w:cs="Times New Roman"/>
          <w:sz w:val="24"/>
          <w:szCs w:val="24"/>
        </w:rPr>
        <w:t>Балаганкинского</w:t>
      </w:r>
      <w:r w:rsidR="00FA7D9E" w:rsidRPr="00801BC8">
        <w:rPr>
          <w:rFonts w:ascii="Times New Roman" w:hAnsi="Times New Roman" w:cs="Times New Roman"/>
          <w:sz w:val="24"/>
          <w:szCs w:val="24"/>
        </w:rPr>
        <w:t xml:space="preserve"> 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Операции по исполнению бюджета </w:t>
      </w:r>
      <w:r w:rsidR="00483DFD">
        <w:rPr>
          <w:rFonts w:ascii="Times New Roman" w:hAnsi="Times New Roman" w:cs="Times New Roman"/>
          <w:sz w:val="24"/>
          <w:szCs w:val="24"/>
        </w:rPr>
        <w:t>Балаганкинского</w:t>
      </w:r>
      <w:r w:rsidRPr="00801BC8">
        <w:rPr>
          <w:rFonts w:ascii="Times New Roman" w:hAnsi="Times New Roman" w:cs="Times New Roman"/>
          <w:sz w:val="24"/>
          <w:szCs w:val="24"/>
        </w:rPr>
        <w:t xml:space="preserve"> сельского поселения по </w:t>
      </w:r>
      <w:r w:rsidRPr="00801BC8">
        <w:rPr>
          <w:rFonts w:ascii="Times New Roman" w:hAnsi="Times New Roman" w:cs="Times New Roman"/>
          <w:sz w:val="24"/>
          <w:szCs w:val="24"/>
        </w:rPr>
        <w:lastRenderedPageBreak/>
        <w:t>расходам и источникам финансирования дефицита бюджета завершаются 31 декабря текущего финансового года.</w:t>
      </w: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t xml:space="preserve">       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D678F9" w:rsidRPr="00801BC8" w:rsidRDefault="00D678F9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78F9" w:rsidRPr="00801BC8" w:rsidRDefault="00392B28" w:rsidP="00801BC8">
      <w:pPr>
        <w:widowControl w:val="0"/>
        <w:autoSpaceDE w:val="0"/>
        <w:autoSpaceDN w:val="0"/>
        <w:adjustRightInd w:val="0"/>
        <w:spacing w:after="0" w:line="2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801BC8">
        <w:rPr>
          <w:rFonts w:ascii="Times New Roman" w:hAnsi="Times New Roman" w:cs="Times New Roman"/>
          <w:sz w:val="24"/>
          <w:szCs w:val="24"/>
        </w:rPr>
        <w:br/>
      </w:r>
    </w:p>
    <w:p w:rsidR="00392B28" w:rsidRPr="00801BC8" w:rsidRDefault="00392B28" w:rsidP="00801BC8">
      <w:pPr>
        <w:widowControl w:val="0"/>
        <w:autoSpaceDE w:val="0"/>
        <w:autoSpaceDN w:val="0"/>
        <w:adjustRightInd w:val="0"/>
        <w:spacing w:line="2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392B28" w:rsidRPr="00801BC8" w:rsidSect="00D678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6BD6"/>
    <w:rsid w:val="00047DFA"/>
    <w:rsid w:val="00085867"/>
    <w:rsid w:val="00126BD6"/>
    <w:rsid w:val="00392B28"/>
    <w:rsid w:val="0045273C"/>
    <w:rsid w:val="004700D0"/>
    <w:rsid w:val="00483DFD"/>
    <w:rsid w:val="007671ED"/>
    <w:rsid w:val="007D447D"/>
    <w:rsid w:val="00801BC8"/>
    <w:rsid w:val="008B7949"/>
    <w:rsid w:val="00927735"/>
    <w:rsid w:val="00A93132"/>
    <w:rsid w:val="00AD6DE6"/>
    <w:rsid w:val="00B3093D"/>
    <w:rsid w:val="00B973B3"/>
    <w:rsid w:val="00BD0A62"/>
    <w:rsid w:val="00C130FF"/>
    <w:rsid w:val="00D16F03"/>
    <w:rsid w:val="00D678F9"/>
    <w:rsid w:val="00DE6B2E"/>
    <w:rsid w:val="00FA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D6DE6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AD6DE6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DE6"/>
    <w:pPr>
      <w:shd w:val="clear" w:color="auto" w:fill="FFFFFF"/>
      <w:spacing w:after="300" w:line="322" w:lineRule="exact"/>
      <w:jc w:val="center"/>
    </w:pPr>
    <w:rPr>
      <w:sz w:val="27"/>
      <w:szCs w:val="27"/>
    </w:rPr>
  </w:style>
  <w:style w:type="paragraph" w:customStyle="1" w:styleId="ConsPlusNormal">
    <w:name w:val="ConsPlusNormal"/>
    <w:rsid w:val="00AD6D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01BC8"/>
    <w:pPr>
      <w:spacing w:after="0" w:line="240" w:lineRule="auto"/>
    </w:pPr>
  </w:style>
  <w:style w:type="paragraph" w:customStyle="1" w:styleId="ConsPlusTitle">
    <w:name w:val="ConsPlusTitle"/>
    <w:uiPriority w:val="99"/>
    <w:rsid w:val="00801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sss</cp:lastModifiedBy>
  <cp:revision>16</cp:revision>
  <cp:lastPrinted>2017-08-21T02:31:00Z</cp:lastPrinted>
  <dcterms:created xsi:type="dcterms:W3CDTF">2017-04-10T09:51:00Z</dcterms:created>
  <dcterms:modified xsi:type="dcterms:W3CDTF">2017-08-21T02:32:00Z</dcterms:modified>
</cp:coreProperties>
</file>