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30">
        <w:rPr>
          <w:rFonts w:ascii="Roboto" w:eastAsia="Times New Roman" w:hAnsi="Roboto" w:cs="Arial"/>
          <w:color w:val="3C3C3C"/>
          <w:sz w:val="32"/>
          <w:szCs w:val="32"/>
          <w:lang w:eastAsia="ru-RU"/>
        </w:rPr>
        <w:t>  </w:t>
      </w:r>
      <w:r w:rsidRPr="00BA67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БАЛАГАНКИНКОГО</w:t>
      </w:r>
      <w:r w:rsidRPr="00BA67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D7005" w:rsidRDefault="006D7005" w:rsidP="006D7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05" w:rsidRDefault="006D7005" w:rsidP="006D7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7005" w:rsidRDefault="006D7005" w:rsidP="006D7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7005" w:rsidRPr="006B3240" w:rsidRDefault="00236C22" w:rsidP="006D70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7005" w:rsidRPr="006B3240">
        <w:rPr>
          <w:rFonts w:ascii="Times New Roman" w:hAnsi="Times New Roman" w:cs="Times New Roman"/>
          <w:sz w:val="24"/>
          <w:szCs w:val="24"/>
        </w:rPr>
        <w:t xml:space="preserve">т </w:t>
      </w:r>
      <w:r w:rsidR="006D7005">
        <w:rPr>
          <w:rFonts w:ascii="Times New Roman" w:hAnsi="Times New Roman" w:cs="Times New Roman"/>
          <w:sz w:val="24"/>
          <w:szCs w:val="24"/>
        </w:rPr>
        <w:t>8</w:t>
      </w:r>
      <w:r w:rsidR="006D7005" w:rsidRPr="006B3240">
        <w:rPr>
          <w:rFonts w:ascii="Times New Roman" w:hAnsi="Times New Roman" w:cs="Times New Roman"/>
          <w:sz w:val="24"/>
          <w:szCs w:val="24"/>
        </w:rPr>
        <w:t xml:space="preserve"> февраля 2019 г. № 1</w:t>
      </w:r>
      <w:r w:rsidR="006D7005">
        <w:rPr>
          <w:rFonts w:ascii="Times New Roman" w:hAnsi="Times New Roman" w:cs="Times New Roman"/>
          <w:sz w:val="24"/>
          <w:szCs w:val="24"/>
        </w:rPr>
        <w:t>9</w:t>
      </w:r>
    </w:p>
    <w:p w:rsidR="006D7005" w:rsidRDefault="006D7005" w:rsidP="006D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3240">
        <w:rPr>
          <w:rFonts w:ascii="Times New Roman" w:hAnsi="Times New Roman" w:cs="Times New Roman"/>
          <w:sz w:val="24"/>
          <w:szCs w:val="24"/>
        </w:rPr>
        <w:t>с.</w:t>
      </w:r>
      <w:r w:rsidR="00236C22" w:rsidRPr="00236C22">
        <w:rPr>
          <w:rFonts w:ascii="Times New Roman" w:hAnsi="Times New Roman" w:cs="Times New Roman"/>
          <w:sz w:val="24"/>
          <w:szCs w:val="24"/>
        </w:rPr>
        <w:t xml:space="preserve"> </w:t>
      </w:r>
      <w:r w:rsidRPr="006B3240">
        <w:rPr>
          <w:rFonts w:ascii="Times New Roman" w:hAnsi="Times New Roman" w:cs="Times New Roman"/>
          <w:sz w:val="24"/>
          <w:szCs w:val="24"/>
        </w:rPr>
        <w:t>Балаганка.</w:t>
      </w:r>
    </w:p>
    <w:p w:rsidR="006D7005" w:rsidRDefault="006D7005" w:rsidP="006D7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2E29" w:rsidRPr="00236C22" w:rsidRDefault="007E2E29" w:rsidP="007E2E29">
      <w:pPr>
        <w:pStyle w:val="a5"/>
        <w:rPr>
          <w:rStyle w:val="a3"/>
          <w:rFonts w:ascii="Times New Roman" w:hAnsi="Times New Roman" w:cs="Times New Roman"/>
          <w:sz w:val="24"/>
        </w:rPr>
      </w:pPr>
      <w:r w:rsidRPr="00236C22">
        <w:rPr>
          <w:rStyle w:val="a3"/>
          <w:rFonts w:ascii="Times New Roman" w:hAnsi="Times New Roman" w:cs="Times New Roman"/>
          <w:sz w:val="24"/>
        </w:rPr>
        <w:t>«</w:t>
      </w:r>
      <w:r w:rsidR="006D7005" w:rsidRPr="00236C22">
        <w:rPr>
          <w:rStyle w:val="a3"/>
          <w:rFonts w:ascii="Times New Roman" w:hAnsi="Times New Roman" w:cs="Times New Roman"/>
          <w:sz w:val="24"/>
        </w:rPr>
        <w:t>Об утверждении  программы пожарно-технического минимума</w:t>
      </w:r>
    </w:p>
    <w:p w:rsidR="006D7005" w:rsidRPr="00236C22" w:rsidRDefault="007E2E29" w:rsidP="007E2E29">
      <w:pPr>
        <w:pStyle w:val="a5"/>
        <w:rPr>
          <w:rStyle w:val="a3"/>
          <w:rFonts w:ascii="Times New Roman" w:hAnsi="Times New Roman" w:cs="Times New Roman"/>
          <w:sz w:val="24"/>
        </w:rPr>
      </w:pPr>
      <w:r w:rsidRPr="00236C22">
        <w:rPr>
          <w:rStyle w:val="a3"/>
          <w:rFonts w:ascii="Times New Roman" w:hAnsi="Times New Roman" w:cs="Times New Roman"/>
          <w:sz w:val="24"/>
        </w:rPr>
        <w:t>для обучения работников администрации Балаганкинского сельского поселения »</w:t>
      </w:r>
    </w:p>
    <w:p w:rsidR="007E2E29" w:rsidRPr="00236C22" w:rsidRDefault="007E2E29" w:rsidP="006D7005">
      <w:pPr>
        <w:pStyle w:val="rtecenter"/>
        <w:shd w:val="clear" w:color="auto" w:fill="FFFFFF"/>
        <w:jc w:val="left"/>
        <w:rPr>
          <w:b/>
          <w:sz w:val="20"/>
          <w:szCs w:val="22"/>
        </w:rPr>
      </w:pPr>
    </w:p>
    <w:p w:rsidR="006D7005" w:rsidRPr="00236C22" w:rsidRDefault="006D7005" w:rsidP="00D16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6C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статьей 25 Федерального закона от 21.12.1994 года № 69-ФЗ “О пожарной безопасности”, предусматривающей обязательное обучение мерам пожарной безопасности работников учреждения в соответствии с Правилами пожарной </w:t>
      </w:r>
      <w:proofErr w:type="gramStart"/>
      <w:r w:rsidRPr="00236C22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</w:t>
      </w:r>
      <w:proofErr w:type="gramEnd"/>
      <w:r w:rsidRPr="00236C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Российской Федерации </w:t>
      </w:r>
      <w:r w:rsidRPr="00236C22">
        <w:rPr>
          <w:rFonts w:ascii="Times New Roman" w:hAnsi="Times New Roman" w:cs="Times New Roman"/>
          <w:sz w:val="24"/>
          <w:szCs w:val="28"/>
        </w:rPr>
        <w:t>руководствуясь Уставом Балаганкинского сельского поселения</w:t>
      </w:r>
    </w:p>
    <w:p w:rsidR="00236C22" w:rsidRDefault="006D7005" w:rsidP="00236C22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236C22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36C22">
        <w:rPr>
          <w:rFonts w:ascii="Times New Roman" w:hAnsi="Times New Roman" w:cs="Times New Roman"/>
          <w:sz w:val="24"/>
          <w:szCs w:val="28"/>
        </w:rPr>
        <w:t xml:space="preserve"> О С Т А Н О В Л Я Ю:</w:t>
      </w:r>
    </w:p>
    <w:p w:rsidR="00D1650B" w:rsidRDefault="00D1650B" w:rsidP="00236C22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6D7005" w:rsidRPr="00236C22" w:rsidRDefault="006D7005" w:rsidP="00D1650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6C22">
        <w:rPr>
          <w:rFonts w:ascii="Times New Roman" w:hAnsi="Times New Roman" w:cs="Times New Roman"/>
          <w:sz w:val="24"/>
          <w:szCs w:val="28"/>
        </w:rPr>
        <w:t>1. Утвердить программу по</w:t>
      </w:r>
      <w:r w:rsidR="007E2E29" w:rsidRPr="00236C22">
        <w:rPr>
          <w:rFonts w:ascii="Times New Roman" w:hAnsi="Times New Roman" w:cs="Times New Roman"/>
          <w:sz w:val="24"/>
          <w:szCs w:val="28"/>
        </w:rPr>
        <w:t xml:space="preserve">жарно-технического минимума для обучения работников </w:t>
      </w:r>
      <w:r w:rsidR="00856F42" w:rsidRPr="00236C22">
        <w:rPr>
          <w:rFonts w:ascii="Times New Roman" w:hAnsi="Times New Roman" w:cs="Times New Roman"/>
          <w:sz w:val="24"/>
          <w:szCs w:val="28"/>
        </w:rPr>
        <w:t>администрации Балаганкинского сельского поселения.</w:t>
      </w:r>
    </w:p>
    <w:p w:rsidR="006D7005" w:rsidRPr="00236C22" w:rsidRDefault="00D1650B" w:rsidP="00236C22">
      <w:pPr>
        <w:pStyle w:val="a5"/>
        <w:ind w:firstLine="709"/>
        <w:jc w:val="both"/>
        <w:rPr>
          <w:rFonts w:ascii="Verdana" w:hAnsi="Verdana"/>
          <w:color w:val="424242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7E2E29" w:rsidRPr="00236C22">
        <w:rPr>
          <w:rFonts w:ascii="Times New Roman" w:hAnsi="Times New Roman" w:cs="Times New Roman"/>
          <w:sz w:val="24"/>
          <w:szCs w:val="28"/>
        </w:rPr>
        <w:t xml:space="preserve"> О</w:t>
      </w:r>
      <w:r w:rsidR="006D7005" w:rsidRPr="00236C22">
        <w:rPr>
          <w:rFonts w:ascii="Times New Roman" w:hAnsi="Times New Roman" w:cs="Times New Roman"/>
          <w:sz w:val="24"/>
          <w:szCs w:val="28"/>
        </w:rPr>
        <w:t>дин раз в год проводить занятия по утвержденной программе, оформлять протоколом, после занятий проводить провер</w:t>
      </w:r>
      <w:bookmarkStart w:id="0" w:name="_GoBack"/>
      <w:bookmarkEnd w:id="0"/>
      <w:r w:rsidR="006D7005" w:rsidRPr="00236C22">
        <w:rPr>
          <w:rFonts w:ascii="Times New Roman" w:hAnsi="Times New Roman" w:cs="Times New Roman"/>
          <w:sz w:val="24"/>
          <w:szCs w:val="28"/>
        </w:rPr>
        <w:t>ку знаний по пожарной безопасности</w:t>
      </w:r>
      <w:r w:rsidR="006D7005" w:rsidRPr="00236C22">
        <w:rPr>
          <w:rFonts w:ascii="Verdana" w:hAnsi="Verdana"/>
          <w:color w:val="424242"/>
          <w:sz w:val="24"/>
          <w:szCs w:val="28"/>
        </w:rPr>
        <w:t>.</w:t>
      </w:r>
    </w:p>
    <w:p w:rsidR="007E2E29" w:rsidRPr="00236C22" w:rsidRDefault="007E2E29" w:rsidP="00236C2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6C22">
        <w:rPr>
          <w:rFonts w:ascii="Times New Roman" w:hAnsi="Times New Roman" w:cs="Times New Roman"/>
          <w:sz w:val="24"/>
          <w:szCs w:val="28"/>
        </w:rPr>
        <w:t>3. Настоящее постановление вступает в силу после его подписания.</w:t>
      </w:r>
    </w:p>
    <w:p w:rsidR="007E2E29" w:rsidRPr="00236C22" w:rsidRDefault="007E2E29" w:rsidP="00236C2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6C22">
        <w:rPr>
          <w:rFonts w:ascii="Times New Roman" w:hAnsi="Times New Roman" w:cs="Times New Roman"/>
          <w:sz w:val="24"/>
          <w:szCs w:val="28"/>
        </w:rPr>
        <w:t>4.</w:t>
      </w:r>
      <w:r w:rsidR="00D1650B">
        <w:rPr>
          <w:rFonts w:ascii="Times New Roman" w:hAnsi="Times New Roman" w:cs="Times New Roman"/>
          <w:sz w:val="24"/>
          <w:szCs w:val="28"/>
        </w:rPr>
        <w:t xml:space="preserve"> </w:t>
      </w:r>
      <w:r w:rsidRPr="00236C22">
        <w:rPr>
          <w:rFonts w:ascii="Times New Roman" w:hAnsi="Times New Roman" w:cs="Times New Roman"/>
          <w:sz w:val="24"/>
          <w:szCs w:val="28"/>
        </w:rPr>
        <w:t>Опубликовать настоящее постановление в информационном муниципальном вестнике «Село» администрации Балаганкинского муниципального образования</w:t>
      </w:r>
    </w:p>
    <w:p w:rsidR="007E2E29" w:rsidRPr="00236C22" w:rsidRDefault="007E2E29" w:rsidP="00236C2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6C22">
        <w:rPr>
          <w:rFonts w:ascii="Times New Roman" w:hAnsi="Times New Roman" w:cs="Times New Roman"/>
          <w:sz w:val="24"/>
          <w:szCs w:val="28"/>
        </w:rPr>
        <w:t xml:space="preserve">5. </w:t>
      </w:r>
      <w:proofErr w:type="gramStart"/>
      <w:r w:rsidRPr="00236C22">
        <w:rPr>
          <w:rFonts w:ascii="Times New Roman" w:hAnsi="Times New Roman" w:cs="Times New Roman"/>
          <w:sz w:val="24"/>
          <w:szCs w:val="28"/>
        </w:rPr>
        <w:t>Контроль  за</w:t>
      </w:r>
      <w:proofErr w:type="gramEnd"/>
      <w:r w:rsidRPr="00236C22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</w:t>
      </w:r>
      <w:r w:rsidR="00D1650B">
        <w:rPr>
          <w:rFonts w:ascii="Times New Roman" w:hAnsi="Times New Roman" w:cs="Times New Roman"/>
          <w:sz w:val="24"/>
          <w:szCs w:val="28"/>
        </w:rPr>
        <w:t>.</w:t>
      </w:r>
    </w:p>
    <w:p w:rsidR="007E2E29" w:rsidRPr="00236C22" w:rsidRDefault="007E2E29" w:rsidP="007E2E29">
      <w:pPr>
        <w:pStyle w:val="a4"/>
        <w:shd w:val="clear" w:color="auto" w:fill="FFFFFF"/>
        <w:spacing w:after="167" w:line="335" w:lineRule="atLeast"/>
        <w:jc w:val="both"/>
        <w:rPr>
          <w:color w:val="333333"/>
          <w:szCs w:val="28"/>
        </w:rPr>
      </w:pPr>
    </w:p>
    <w:p w:rsidR="007E2E29" w:rsidRPr="00236C22" w:rsidRDefault="007E2E29" w:rsidP="007E2E29">
      <w:pPr>
        <w:pStyle w:val="a4"/>
        <w:shd w:val="clear" w:color="auto" w:fill="FFFFFF"/>
        <w:spacing w:after="167" w:line="335" w:lineRule="atLeast"/>
        <w:rPr>
          <w:color w:val="333333"/>
          <w:szCs w:val="28"/>
        </w:rPr>
      </w:pPr>
    </w:p>
    <w:p w:rsidR="007E2E29" w:rsidRPr="00236C22" w:rsidRDefault="007E2E29" w:rsidP="007E2E29">
      <w:pPr>
        <w:pStyle w:val="a5"/>
        <w:rPr>
          <w:rFonts w:ascii="Times New Roman" w:hAnsi="Times New Roman" w:cs="Times New Roman"/>
          <w:sz w:val="24"/>
          <w:szCs w:val="28"/>
        </w:rPr>
      </w:pPr>
      <w:r w:rsidRPr="00236C22">
        <w:rPr>
          <w:rFonts w:ascii="Times New Roman" w:hAnsi="Times New Roman" w:cs="Times New Roman"/>
          <w:sz w:val="24"/>
          <w:szCs w:val="28"/>
        </w:rPr>
        <w:t xml:space="preserve">Глава  администрация Балаганкинского </w:t>
      </w:r>
    </w:p>
    <w:p w:rsidR="007E2E29" w:rsidRPr="00236C22" w:rsidRDefault="007E2E29" w:rsidP="007E2E29">
      <w:pPr>
        <w:pStyle w:val="a5"/>
        <w:rPr>
          <w:rFonts w:ascii="Times New Roman" w:hAnsi="Times New Roman" w:cs="Times New Roman"/>
          <w:sz w:val="24"/>
          <w:szCs w:val="28"/>
        </w:rPr>
      </w:pPr>
      <w:r w:rsidRPr="00236C22">
        <w:rPr>
          <w:rFonts w:ascii="Times New Roman" w:hAnsi="Times New Roman" w:cs="Times New Roman"/>
          <w:sz w:val="24"/>
          <w:szCs w:val="28"/>
        </w:rPr>
        <w:t xml:space="preserve">сельского поселения                                                     </w:t>
      </w:r>
      <w:r w:rsidRPr="00236C22">
        <w:rPr>
          <w:rFonts w:ascii="Times New Roman" w:hAnsi="Times New Roman" w:cs="Times New Roman"/>
          <w:sz w:val="24"/>
          <w:szCs w:val="28"/>
        </w:rPr>
        <w:tab/>
      </w:r>
      <w:r w:rsidRPr="00236C22">
        <w:rPr>
          <w:rFonts w:ascii="Times New Roman" w:hAnsi="Times New Roman" w:cs="Times New Roman"/>
          <w:sz w:val="24"/>
          <w:szCs w:val="28"/>
        </w:rPr>
        <w:tab/>
      </w:r>
      <w:r w:rsidR="00D1650B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236C22">
        <w:rPr>
          <w:rFonts w:ascii="Times New Roman" w:hAnsi="Times New Roman" w:cs="Times New Roman"/>
          <w:sz w:val="24"/>
          <w:szCs w:val="28"/>
        </w:rPr>
        <w:t>О.И.</w:t>
      </w:r>
      <w:r w:rsidR="00D1650B">
        <w:rPr>
          <w:rFonts w:ascii="Times New Roman" w:hAnsi="Times New Roman" w:cs="Times New Roman"/>
          <w:sz w:val="24"/>
          <w:szCs w:val="28"/>
        </w:rPr>
        <w:t xml:space="preserve"> </w:t>
      </w:r>
      <w:r w:rsidRPr="00236C22">
        <w:rPr>
          <w:rFonts w:ascii="Times New Roman" w:hAnsi="Times New Roman" w:cs="Times New Roman"/>
          <w:sz w:val="24"/>
          <w:szCs w:val="28"/>
        </w:rPr>
        <w:t xml:space="preserve">Шарапова     </w:t>
      </w:r>
    </w:p>
    <w:p w:rsidR="007E2E29" w:rsidRPr="00236C22" w:rsidRDefault="007E2E29" w:rsidP="007E2E29">
      <w:pPr>
        <w:pStyle w:val="a5"/>
        <w:rPr>
          <w:rFonts w:ascii="Times New Roman" w:hAnsi="Times New Roman" w:cs="Times New Roman"/>
          <w:sz w:val="24"/>
          <w:szCs w:val="28"/>
        </w:rPr>
      </w:pPr>
      <w:r w:rsidRPr="00236C2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2E29" w:rsidRDefault="007E2E29" w:rsidP="007E2E2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2E29" w:rsidRPr="006B3240" w:rsidRDefault="007E2E29" w:rsidP="007E2E2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2E29" w:rsidRDefault="007E2E29" w:rsidP="007E2E29">
      <w:pPr>
        <w:spacing w:after="178" w:line="240" w:lineRule="auto"/>
        <w:rPr>
          <w:rFonts w:ascii="Roboto" w:eastAsia="Times New Roman" w:hAnsi="Roboto" w:cs="Arial"/>
          <w:color w:val="3C3C3C"/>
          <w:sz w:val="32"/>
          <w:szCs w:val="32"/>
          <w:lang w:val="en-US" w:eastAsia="ru-RU"/>
        </w:rPr>
      </w:pPr>
    </w:p>
    <w:p w:rsidR="00236C22" w:rsidRPr="00236C22" w:rsidRDefault="00236C22" w:rsidP="007E2E29">
      <w:pPr>
        <w:spacing w:after="178" w:line="240" w:lineRule="auto"/>
        <w:rPr>
          <w:rFonts w:ascii="Roboto" w:eastAsia="Times New Roman" w:hAnsi="Roboto" w:cs="Arial"/>
          <w:color w:val="3C3C3C"/>
          <w:sz w:val="32"/>
          <w:szCs w:val="32"/>
          <w:lang w:val="en-US" w:eastAsia="ru-RU"/>
        </w:rPr>
      </w:pPr>
    </w:p>
    <w:p w:rsidR="007E2E29" w:rsidRDefault="007E2E29" w:rsidP="006D7005">
      <w:pPr>
        <w:pStyle w:val="a4"/>
        <w:shd w:val="clear" w:color="auto" w:fill="FFFFFF"/>
        <w:rPr>
          <w:rFonts w:ascii="Verdana" w:hAnsi="Verdana"/>
          <w:color w:val="424242"/>
        </w:rPr>
      </w:pPr>
    </w:p>
    <w:p w:rsidR="00D1650B" w:rsidRPr="00D1650B" w:rsidRDefault="00D1650B" w:rsidP="006D7005">
      <w:pPr>
        <w:pStyle w:val="a4"/>
        <w:shd w:val="clear" w:color="auto" w:fill="FFFFFF"/>
        <w:rPr>
          <w:rFonts w:ascii="Verdana" w:hAnsi="Verdana"/>
          <w:color w:val="424242"/>
        </w:rPr>
      </w:pPr>
    </w:p>
    <w:p w:rsidR="00236C22" w:rsidRDefault="00236C22" w:rsidP="006D7005">
      <w:pPr>
        <w:pStyle w:val="a4"/>
        <w:shd w:val="clear" w:color="auto" w:fill="FFFFFF"/>
        <w:rPr>
          <w:rFonts w:ascii="Verdana" w:hAnsi="Verdana"/>
          <w:color w:val="424242"/>
          <w:lang w:val="en-US"/>
        </w:rPr>
      </w:pPr>
    </w:p>
    <w:p w:rsidR="00236C22" w:rsidRPr="00236C22" w:rsidRDefault="00236C22" w:rsidP="006D7005">
      <w:pPr>
        <w:pStyle w:val="a4"/>
        <w:shd w:val="clear" w:color="auto" w:fill="FFFFFF"/>
        <w:rPr>
          <w:rFonts w:ascii="Verdana" w:hAnsi="Verdana"/>
          <w:color w:val="424242"/>
          <w:lang w:val="en-US"/>
        </w:rPr>
      </w:pPr>
    </w:p>
    <w:tbl>
      <w:tblPr>
        <w:tblpPr w:leftFromText="180" w:rightFromText="180" w:vertAnchor="text" w:horzAnchor="margin" w:tblpY="294"/>
        <w:tblW w:w="9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1"/>
        <w:gridCol w:w="1011"/>
        <w:gridCol w:w="4187"/>
      </w:tblGrid>
      <w:tr w:rsidR="00236C22" w:rsidRPr="00236C22" w:rsidTr="0053131D">
        <w:trPr>
          <w:cantSplit/>
          <w:trHeight w:hRule="exact" w:val="325"/>
        </w:trPr>
        <w:tc>
          <w:tcPr>
            <w:tcW w:w="4661" w:type="dxa"/>
            <w:vMerge w:val="restart"/>
            <w:tcBorders>
              <w:top w:val="nil"/>
              <w:left w:val="nil"/>
              <w:right w:val="nil"/>
            </w:tcBorders>
          </w:tcPr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Согласовано:</w:t>
            </w:r>
          </w:p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Главный государственный инспектор </w:t>
            </w:r>
            <w:proofErr w:type="spellStart"/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аянска</w:t>
            </w:r>
            <w:proofErr w:type="spellEnd"/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г.Зима</w:t>
            </w:r>
            <w:proofErr w:type="spellEnd"/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по пожарному надзору </w:t>
            </w:r>
          </w:p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 </w:t>
            </w:r>
            <w:proofErr w:type="spellStart"/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Т.О.Чикулаева</w:t>
            </w:r>
            <w:proofErr w:type="spellEnd"/>
          </w:p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 _________________ 2019 г.</w:t>
            </w:r>
          </w:p>
          <w:p w:rsidR="00236C22" w:rsidRPr="00236C22" w:rsidRDefault="00236C22" w:rsidP="00236C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36C22" w:rsidRPr="00236C22" w:rsidRDefault="00236C22" w:rsidP="00236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7" w:type="dxa"/>
            <w:vMerge w:val="restart"/>
            <w:tcBorders>
              <w:top w:val="nil"/>
              <w:left w:val="nil"/>
              <w:right w:val="nil"/>
            </w:tcBorders>
          </w:tcPr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sz w:val="24"/>
                <w:szCs w:val="24"/>
              </w:rPr>
              <w:t>Глава Балаганкинского сельского поселения</w:t>
            </w:r>
          </w:p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36C22">
              <w:rPr>
                <w:rFonts w:ascii="Times New Roman" w:eastAsia="Calibri" w:hAnsi="Times New Roman" w:cs="Times New Roman"/>
                <w:sz w:val="24"/>
                <w:szCs w:val="24"/>
              </w:rPr>
              <w:t>О.И.Шарапова</w:t>
            </w:r>
            <w:proofErr w:type="spellEnd"/>
            <w:r w:rsidRPr="0023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 __________________ 2019 г.                                                                                                    </w:t>
            </w:r>
          </w:p>
          <w:p w:rsidR="00236C22" w:rsidRPr="00236C22" w:rsidRDefault="00236C22" w:rsidP="00236C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                                                         </w:t>
            </w:r>
          </w:p>
        </w:tc>
      </w:tr>
      <w:tr w:rsidR="00236C22" w:rsidRPr="00236C22" w:rsidTr="0053131D">
        <w:trPr>
          <w:cantSplit/>
          <w:trHeight w:hRule="exact" w:val="325"/>
        </w:trPr>
        <w:tc>
          <w:tcPr>
            <w:tcW w:w="4661" w:type="dxa"/>
            <w:vMerge/>
            <w:tcBorders>
              <w:left w:val="nil"/>
              <w:right w:val="nil"/>
            </w:tcBorders>
          </w:tcPr>
          <w:p w:rsidR="00236C22" w:rsidRPr="00236C22" w:rsidRDefault="00236C22" w:rsidP="00236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36C22" w:rsidRPr="00236C22" w:rsidRDefault="00236C22" w:rsidP="00236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 w:rsidR="00236C22" w:rsidRPr="00236C22" w:rsidRDefault="00236C22" w:rsidP="00236C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C22" w:rsidRPr="00236C22" w:rsidTr="0053131D">
        <w:trPr>
          <w:cantSplit/>
          <w:trHeight w:hRule="exact" w:val="1584"/>
        </w:trPr>
        <w:tc>
          <w:tcPr>
            <w:tcW w:w="4661" w:type="dxa"/>
            <w:vMerge/>
            <w:tcBorders>
              <w:left w:val="nil"/>
              <w:bottom w:val="nil"/>
              <w:right w:val="nil"/>
            </w:tcBorders>
          </w:tcPr>
          <w:p w:rsidR="00236C22" w:rsidRPr="00236C22" w:rsidRDefault="00236C22" w:rsidP="00236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36C22" w:rsidRPr="00236C22" w:rsidRDefault="00236C22" w:rsidP="00236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left w:val="nil"/>
              <w:bottom w:val="nil"/>
              <w:right w:val="nil"/>
            </w:tcBorders>
          </w:tcPr>
          <w:p w:rsidR="00236C22" w:rsidRPr="00236C22" w:rsidRDefault="00236C22" w:rsidP="00236C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72"/>
          <w:szCs w:val="24"/>
          <w:lang w:val="en-US" w:eastAsia="ru-RU"/>
        </w:rPr>
      </w:pPr>
    </w:p>
    <w:p w:rsid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72"/>
          <w:szCs w:val="24"/>
          <w:lang w:val="en-US" w:eastAsia="ru-RU"/>
        </w:rPr>
      </w:pPr>
    </w:p>
    <w:p w:rsid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72"/>
          <w:szCs w:val="24"/>
          <w:lang w:val="en-US" w:eastAsia="ru-RU"/>
        </w:rPr>
      </w:pPr>
    </w:p>
    <w:p w:rsid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72"/>
          <w:szCs w:val="24"/>
          <w:lang w:val="en-US"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ПРОГРАММА</w:t>
      </w: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ПОЖАРНО-ТЕХНИЧЕСКОГО МИНИМУМА </w:t>
      </w: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ДЛЯ ОБУЧЕНИЯ РАБОТНИКОВ </w:t>
      </w: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АДМИНИСТРАЦИИ</w:t>
      </w: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целях реализации требований статьи 25 Федерального закона от 21.12.1994 года № 69-ФЗ “О пожарной безопасности”, предусматривающей обязательное обучение мерам пожарной безопасности работников учреждения в соответствии</w:t>
      </w: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пожарной безопасности в Российской Федерации.</w:t>
      </w: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Балаганка 2019 г.</w:t>
      </w: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</w:t>
      </w: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ПОЖАРНО-ТЕХНИЧЕСКОГО МИНИМУМА</w:t>
      </w:r>
    </w:p>
    <w:p w:rsidR="00236C22" w:rsidRPr="00236C22" w:rsidRDefault="00236C22" w:rsidP="00236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АДМИНИСТРАТИВНОГО ПЕРСОНАЛА 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1.      </w:t>
      </w:r>
      <w:r w:rsidRPr="0023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Программа пожарно-технического минимума (далее — Программа) разработана в целях реализации требований статьи 25 Федерального закона от 21.12.1994 года № 69-ФЗ “О пожарной безопасности”, предусматривающей обязательное обучение мерам пожарной безопасности работников учреждения администрацией учреждения в соответствии с Правилами пожарной безопасности в Российской Федерации.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устанавливает общий порядок организации и проведения обучения по пожарно-техническому минимуму в учреждении.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Ответственность за организацию и сроки обучения по пожарно-техническому минимуму возлагается на Главу поселения.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Настоящая Программа предназначена для обучения по пожарно-техническому минимуму Административного персонала.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 учетом подготовленности обучаемых по курсу пожарно-технического минимума допускается изменять количество часов, отводимых на конкретные темы, или выносить часть тем на самостоятельное изучение. В учебном плане следует предусматривать учебные часы на проверку знаний обучаемых комиссии в расчете 0,5 часа на каждого обучаемого.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Основной задачей </w:t>
      </w:r>
      <w:proofErr w:type="gramStart"/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курсу</w:t>
      </w:r>
      <w:proofErr w:type="gramEnd"/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пожарно-технического минимума Административного персонала, является формирование у них необходимых знаний и навыков для проведения организационно-технических мероприятий по обеспечению пожарной безопасности, обеспечения безопасности людей, сохранности материальных ценностей и условий для успешного тушения пожаров в учреждении.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результате обучения Административного персонала, должны знать: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законодательные и иные нормативные технические документы по пожарной безопасности; 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задачи, решаемые пожарной профилактикой в учреждении;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учреждения, как одного из элементов системы обеспечения пожарной безопасности;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обеспечения пожарной безопасности в учреждении: анализ пожарной безопасности учреждения, разработка приказов, инструкций и положений, устанавливающих должный противопожарный режим на объекте, обучение работающих принятым в учреждении мерам пожарной безопасности;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предотвращение пожара в учреждении;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противопожарной защиты учреждения;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учреждении;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добровольных противопожарных формирований в учреждении, обеспечение из деятельности; права, обязанности и льготы, предоставляемые добровольным пожарным.</w:t>
      </w: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Тематический план учебных занятий</w:t>
      </w:r>
    </w:p>
    <w:p w:rsidR="00236C22" w:rsidRPr="00236C22" w:rsidRDefault="00236C22" w:rsidP="0023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7728"/>
        <w:gridCol w:w="919"/>
      </w:tblGrid>
      <w:tr w:rsidR="00236C22" w:rsidRPr="00236C22" w:rsidTr="0053131D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236C22" w:rsidRPr="00236C22" w:rsidTr="0053131D"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C22" w:rsidRPr="00236C22" w:rsidTr="0053131D"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обеспечению пожарной безопасности в </w:t>
            </w: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зданиях и помещениях с массовым пребыванием людей.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36C22" w:rsidRPr="00236C22" w:rsidTr="0053131D"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C22" w:rsidRPr="00236C22" w:rsidTr="0053131D"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C22" w:rsidRPr="00236C22" w:rsidTr="0053131D"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C22" w:rsidRPr="00236C22" w:rsidTr="0053131D"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C22" w:rsidRPr="00236C22" w:rsidTr="0053131D"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6C22" w:rsidRPr="00236C22" w:rsidRDefault="00236C22" w:rsidP="00236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b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236C22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236C22">
        <w:rPr>
          <w:rFonts w:ascii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6" w:anchor="block_1000" w:history="1">
        <w:r w:rsidRPr="00236C22">
          <w:rPr>
            <w:rFonts w:ascii="Times New Roman" w:hAnsi="Times New Roman" w:cs="Times New Roman"/>
            <w:sz w:val="24"/>
            <w:szCs w:val="24"/>
            <w:lang w:eastAsia="ru-RU"/>
          </w:rPr>
          <w:t>ППБ 01-03</w:t>
        </w:r>
      </w:hyperlink>
      <w:r w:rsidRPr="00236C22">
        <w:rPr>
          <w:rFonts w:ascii="Times New Roman" w:hAnsi="Times New Roman" w:cs="Times New Roman"/>
          <w:sz w:val="24"/>
          <w:szCs w:val="24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b/>
          <w:sz w:val="24"/>
          <w:szCs w:val="24"/>
          <w:lang w:eastAsia="ru-RU"/>
        </w:rPr>
        <w:t>Тема 2. Организационные мероприятия по обеспечению пожарной безопасности в зданиях и помещениях с массовым скоплением людей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b/>
          <w:sz w:val="24"/>
          <w:szCs w:val="24"/>
          <w:lang w:eastAsia="ru-RU"/>
        </w:rPr>
        <w:t>Тема 3. Меры пожарной безопасности в зданиях и помещениях с массовым скоплением людей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 xml:space="preserve"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</w:t>
      </w:r>
      <w:proofErr w:type="gramStart"/>
      <w:r w:rsidRPr="00236C22">
        <w:rPr>
          <w:rFonts w:ascii="Times New Roman" w:hAnsi="Times New Roman" w:cs="Times New Roman"/>
          <w:sz w:val="24"/>
          <w:szCs w:val="24"/>
          <w:lang w:eastAsia="ru-RU"/>
        </w:rPr>
        <w:t>Хранении</w:t>
      </w:r>
      <w:proofErr w:type="gramEnd"/>
      <w:r w:rsidRPr="00236C22">
        <w:rPr>
          <w:rFonts w:ascii="Times New Roman" w:hAnsi="Times New Roman" w:cs="Times New Roman"/>
          <w:sz w:val="24"/>
          <w:szCs w:val="24"/>
          <w:lang w:eastAsia="ru-RU"/>
        </w:rPr>
        <w:t xml:space="preserve">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b/>
          <w:sz w:val="24"/>
          <w:szCs w:val="24"/>
          <w:lang w:eastAsia="ru-RU"/>
        </w:rPr>
        <w:t>Тема 4. 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</w:t>
      </w:r>
      <w:r w:rsidRPr="00236C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Практическое занятие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Организация учений по эвакуации персонала. Работа с огнетушителем.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b/>
          <w:sz w:val="24"/>
          <w:szCs w:val="24"/>
          <w:lang w:eastAsia="ru-RU"/>
        </w:rPr>
        <w:t>Зачет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236C22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Развернуть 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236C22">
          <w:rPr>
            <w:rFonts w:ascii="Times New Roman" w:hAnsi="Times New Roman" w:cs="Times New Roman"/>
            <w:sz w:val="24"/>
            <w:szCs w:val="24"/>
            <w:lang w:eastAsia="ru-RU"/>
          </w:rPr>
          <w:t>Пожарно-технический минимум для руководителей подразделений пожароопасных производств. Тематический план и типовая учебная программа</w:t>
        </w:r>
      </w:hyperlink>
      <w:r w:rsidRPr="00236C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236C22">
          <w:rPr>
            <w:rFonts w:ascii="Times New Roman" w:hAnsi="Times New Roman" w:cs="Times New Roman"/>
            <w:sz w:val="24"/>
            <w:szCs w:val="24"/>
            <w:lang w:eastAsia="ru-RU"/>
          </w:rPr>
          <w:t>Пожарно-технический минимум для сотрудников, осуществляющих круглосуточную охрану организаций, и руководителей подразделений организаций. Тематический план и типовая учебная программа</w:t>
        </w:r>
      </w:hyperlink>
      <w:r w:rsidRPr="00236C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6C22" w:rsidRPr="00236C22" w:rsidRDefault="00236C22" w:rsidP="0023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FF" w:rsidRDefault="005546FF"/>
    <w:sectPr w:rsidR="005546FF" w:rsidSect="005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005"/>
    <w:rsid w:val="00236C22"/>
    <w:rsid w:val="005546FF"/>
    <w:rsid w:val="006D7005"/>
    <w:rsid w:val="007E2E29"/>
    <w:rsid w:val="00856F42"/>
    <w:rsid w:val="00B6595A"/>
    <w:rsid w:val="00D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005"/>
    <w:rPr>
      <w:b/>
      <w:bCs/>
    </w:rPr>
  </w:style>
  <w:style w:type="paragraph" w:styleId="a4">
    <w:name w:val="Normal (Web)"/>
    <w:basedOn w:val="a"/>
    <w:uiPriority w:val="99"/>
    <w:unhideWhenUsed/>
    <w:rsid w:val="006D700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D7005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7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4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5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6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8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2618/72b9eb9f079fe6e6cd2fb27cc5be7d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92618/a0f3366566979975060200ca24a3c7a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86063/" TargetMode="External"/><Relationship Id="rId5" Type="http://schemas.openxmlformats.org/officeDocument/2006/relationships/hyperlink" Target="https://base.garant.ru/1010395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Анциферова</cp:lastModifiedBy>
  <cp:revision>2</cp:revision>
  <cp:lastPrinted>2019-03-06T03:10:00Z</cp:lastPrinted>
  <dcterms:created xsi:type="dcterms:W3CDTF">2019-03-06T02:41:00Z</dcterms:created>
  <dcterms:modified xsi:type="dcterms:W3CDTF">2019-03-29T03:25:00Z</dcterms:modified>
</cp:coreProperties>
</file>