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85" w:rsidRPr="0016006C" w:rsidRDefault="00C61185" w:rsidP="00C61185">
      <w:pPr>
        <w:pStyle w:val="a8"/>
        <w:jc w:val="center"/>
        <w:rPr>
          <w:rFonts w:ascii="Cambria" w:eastAsia="Times New Roman" w:hAnsi="Cambria" w:cs="Times New Roman"/>
          <w:b/>
        </w:rPr>
      </w:pPr>
      <w:r w:rsidRPr="0016006C">
        <w:rPr>
          <w:rFonts w:ascii="Cambria" w:eastAsia="Times New Roman" w:hAnsi="Cambria" w:cs="Times New Roman"/>
          <w:b/>
        </w:rPr>
        <w:t>РОССИЙСКАЯ ФЕДЕРАЦИЯ</w:t>
      </w:r>
    </w:p>
    <w:p w:rsidR="00C61185" w:rsidRPr="0016006C" w:rsidRDefault="00C61185" w:rsidP="00C61185">
      <w:pPr>
        <w:pStyle w:val="a8"/>
        <w:jc w:val="center"/>
        <w:rPr>
          <w:rFonts w:ascii="Cambria" w:eastAsia="Times New Roman" w:hAnsi="Cambria" w:cs="Times New Roman"/>
          <w:b/>
        </w:rPr>
      </w:pPr>
      <w:r w:rsidRPr="0016006C">
        <w:rPr>
          <w:rFonts w:ascii="Cambria" w:eastAsia="Times New Roman" w:hAnsi="Cambria" w:cs="Times New Roman"/>
          <w:b/>
        </w:rPr>
        <w:t>ИРКУТСКАЯ ОБЛАСТЬ</w:t>
      </w:r>
    </w:p>
    <w:p w:rsidR="00C61185" w:rsidRPr="0016006C" w:rsidRDefault="00C61185" w:rsidP="00C61185">
      <w:pPr>
        <w:pStyle w:val="a8"/>
        <w:jc w:val="center"/>
        <w:rPr>
          <w:rFonts w:ascii="Cambria" w:eastAsia="Times New Roman" w:hAnsi="Cambria" w:cs="Times New Roman"/>
          <w:b/>
        </w:rPr>
      </w:pPr>
      <w:r w:rsidRPr="0016006C">
        <w:rPr>
          <w:rFonts w:ascii="Cambria" w:eastAsia="Times New Roman" w:hAnsi="Cambria" w:cs="Times New Roman"/>
          <w:b/>
        </w:rPr>
        <w:t>УСТЬ-УДИНСКИЙ РАЙОН</w:t>
      </w:r>
    </w:p>
    <w:p w:rsidR="00C61185" w:rsidRPr="0016006C" w:rsidRDefault="00C61185" w:rsidP="00C61185">
      <w:pPr>
        <w:pStyle w:val="a8"/>
        <w:jc w:val="center"/>
        <w:rPr>
          <w:rFonts w:asciiTheme="majorHAnsi" w:hAnsiTheme="majorHAnsi"/>
          <w:b/>
        </w:rPr>
      </w:pPr>
      <w:r w:rsidRPr="0016006C">
        <w:rPr>
          <w:rFonts w:ascii="Cambria" w:eastAsia="Times New Roman" w:hAnsi="Cambria" w:cs="Times New Roman"/>
          <w:b/>
        </w:rPr>
        <w:t xml:space="preserve">АДМИНИСТРАЦИЯ </w:t>
      </w:r>
    </w:p>
    <w:p w:rsidR="00C61185" w:rsidRPr="0016006C" w:rsidRDefault="00C61185" w:rsidP="00C61185">
      <w:pPr>
        <w:pStyle w:val="a8"/>
        <w:jc w:val="center"/>
        <w:rPr>
          <w:rFonts w:ascii="Cambria" w:eastAsia="Times New Roman" w:hAnsi="Cambria" w:cs="Times New Roman"/>
          <w:b/>
        </w:rPr>
      </w:pPr>
      <w:r w:rsidRPr="0016006C">
        <w:rPr>
          <w:rFonts w:asciiTheme="majorHAnsi" w:hAnsiTheme="majorHAnsi"/>
          <w:b/>
        </w:rPr>
        <w:t>БАЛАГАНКИНСКОГО</w:t>
      </w:r>
      <w:r w:rsidRPr="0016006C">
        <w:rPr>
          <w:rFonts w:ascii="Cambria" w:eastAsia="Times New Roman" w:hAnsi="Cambria" w:cs="Times New Roman"/>
          <w:b/>
        </w:rPr>
        <w:t xml:space="preserve"> СЕЛЬСКОГО ПОСЕЛЕНИЯ</w:t>
      </w:r>
    </w:p>
    <w:p w:rsidR="00613161" w:rsidRPr="00AE1629" w:rsidRDefault="00613161" w:rsidP="00C61185">
      <w:pPr>
        <w:pStyle w:val="a8"/>
        <w:jc w:val="center"/>
        <w:rPr>
          <w:rFonts w:asciiTheme="majorHAnsi" w:hAnsiTheme="majorHAnsi"/>
          <w:b/>
          <w:sz w:val="24"/>
          <w:szCs w:val="24"/>
        </w:rPr>
      </w:pPr>
    </w:p>
    <w:p w:rsidR="00C61185" w:rsidRPr="00AE1629" w:rsidRDefault="00C61185" w:rsidP="00C61185">
      <w:pPr>
        <w:pStyle w:val="a8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E1629">
        <w:rPr>
          <w:rFonts w:ascii="Cambria" w:eastAsia="Times New Roman" w:hAnsi="Cambria" w:cs="Times New Roman"/>
          <w:b/>
          <w:sz w:val="24"/>
          <w:szCs w:val="24"/>
        </w:rPr>
        <w:t>ПОСТАНОВЛЕНИЕ</w:t>
      </w:r>
    </w:p>
    <w:p w:rsidR="00613161" w:rsidRPr="00255D57" w:rsidRDefault="00C61185" w:rsidP="00C61185">
      <w:pPr>
        <w:pStyle w:val="a8"/>
        <w:rPr>
          <w:rFonts w:asciiTheme="majorHAnsi" w:hAnsiTheme="majorHAnsi"/>
          <w:b/>
        </w:rPr>
      </w:pPr>
      <w:r w:rsidRPr="00255D57">
        <w:rPr>
          <w:rFonts w:asciiTheme="majorHAnsi" w:hAnsiTheme="majorHAnsi"/>
          <w:b/>
        </w:rPr>
        <w:t>о</w:t>
      </w:r>
      <w:r w:rsidRPr="00255D57">
        <w:rPr>
          <w:rFonts w:ascii="Cambria" w:eastAsia="Times New Roman" w:hAnsi="Cambria" w:cs="Times New Roman"/>
          <w:b/>
        </w:rPr>
        <w:t xml:space="preserve">т </w:t>
      </w:r>
      <w:r w:rsidR="00255D57" w:rsidRPr="00255D57">
        <w:rPr>
          <w:rFonts w:ascii="Cambria" w:eastAsia="Times New Roman" w:hAnsi="Cambria" w:cs="Times New Roman"/>
          <w:b/>
        </w:rPr>
        <w:t xml:space="preserve">«17» марта </w:t>
      </w:r>
      <w:r w:rsidRPr="00255D57">
        <w:rPr>
          <w:rFonts w:ascii="Cambria" w:eastAsia="Times New Roman" w:hAnsi="Cambria" w:cs="Times New Roman"/>
          <w:b/>
        </w:rPr>
        <w:t>201</w:t>
      </w:r>
      <w:r w:rsidRPr="00255D57">
        <w:rPr>
          <w:rFonts w:asciiTheme="majorHAnsi" w:hAnsiTheme="majorHAnsi"/>
          <w:b/>
        </w:rPr>
        <w:t>4</w:t>
      </w:r>
      <w:r w:rsidRPr="00255D57">
        <w:rPr>
          <w:rFonts w:ascii="Cambria" w:eastAsia="Times New Roman" w:hAnsi="Cambria" w:cs="Times New Roman"/>
          <w:b/>
        </w:rPr>
        <w:t>г.  №</w:t>
      </w:r>
      <w:r w:rsidR="00255D57" w:rsidRPr="00255D57">
        <w:rPr>
          <w:rFonts w:ascii="Cambria" w:eastAsia="Times New Roman" w:hAnsi="Cambria" w:cs="Times New Roman"/>
          <w:b/>
        </w:rPr>
        <w:t xml:space="preserve"> 5</w:t>
      </w:r>
    </w:p>
    <w:p w:rsidR="00C61185" w:rsidRPr="0016006C" w:rsidRDefault="00613161" w:rsidP="00C61185">
      <w:pPr>
        <w:pStyle w:val="a8"/>
        <w:rPr>
          <w:rFonts w:ascii="Cambria" w:eastAsia="Times New Roman" w:hAnsi="Cambria" w:cs="Times New Roman"/>
        </w:rPr>
      </w:pPr>
      <w:r>
        <w:rPr>
          <w:rFonts w:asciiTheme="majorHAnsi" w:hAnsiTheme="majorHAnsi"/>
        </w:rPr>
        <w:t xml:space="preserve">с. </w:t>
      </w:r>
      <w:proofErr w:type="spellStart"/>
      <w:r>
        <w:rPr>
          <w:rFonts w:asciiTheme="majorHAnsi" w:hAnsiTheme="majorHAnsi"/>
        </w:rPr>
        <w:t>Балаганка</w:t>
      </w:r>
      <w:proofErr w:type="spellEnd"/>
      <w:r w:rsidR="00C61185" w:rsidRPr="0016006C">
        <w:rPr>
          <w:rFonts w:ascii="Cambria" w:eastAsia="Times New Roman" w:hAnsi="Cambria" w:cs="Times New Roman"/>
        </w:rPr>
        <w:t xml:space="preserve"> </w:t>
      </w:r>
    </w:p>
    <w:p w:rsidR="00C61185" w:rsidRPr="0016006C" w:rsidRDefault="00C61185" w:rsidP="00C61185">
      <w:pPr>
        <w:pStyle w:val="a8"/>
        <w:rPr>
          <w:rFonts w:ascii="Cambria" w:eastAsia="Times New Roman" w:hAnsi="Cambria" w:cs="Times New Roman"/>
        </w:rPr>
      </w:pPr>
    </w:p>
    <w:p w:rsidR="0016006C" w:rsidRPr="0016006C" w:rsidRDefault="00C61185" w:rsidP="0016006C">
      <w:pPr>
        <w:pStyle w:val="a8"/>
        <w:rPr>
          <w:rFonts w:asciiTheme="majorHAnsi" w:hAnsiTheme="majorHAnsi"/>
        </w:rPr>
      </w:pPr>
      <w:r w:rsidRPr="0016006C">
        <w:rPr>
          <w:rFonts w:ascii="Cambria" w:eastAsia="Times New Roman" w:hAnsi="Cambria" w:cs="Times New Roman"/>
        </w:rPr>
        <w:t>«</w:t>
      </w:r>
      <w:r w:rsidR="0016006C">
        <w:rPr>
          <w:rFonts w:asciiTheme="majorHAnsi" w:hAnsiTheme="majorHAnsi"/>
        </w:rPr>
        <w:t>О внесении изменений</w:t>
      </w:r>
      <w:r w:rsidRPr="0016006C">
        <w:rPr>
          <w:rFonts w:ascii="Cambria" w:eastAsia="Times New Roman" w:hAnsi="Cambria" w:cs="Times New Roman"/>
        </w:rPr>
        <w:t xml:space="preserve"> в </w:t>
      </w:r>
      <w:r w:rsidR="0016006C">
        <w:rPr>
          <w:rFonts w:asciiTheme="majorHAnsi" w:hAnsiTheme="majorHAnsi"/>
        </w:rPr>
        <w:t>д</w:t>
      </w:r>
      <w:r w:rsidR="0016006C" w:rsidRPr="0016006C">
        <w:rPr>
          <w:rFonts w:asciiTheme="majorHAnsi" w:hAnsiTheme="majorHAnsi"/>
        </w:rPr>
        <w:t>олгосрочн</w:t>
      </w:r>
      <w:r w:rsidR="0016006C">
        <w:rPr>
          <w:rFonts w:asciiTheme="majorHAnsi" w:hAnsiTheme="majorHAnsi"/>
        </w:rPr>
        <w:t>ую</w:t>
      </w:r>
      <w:r w:rsidR="0016006C" w:rsidRPr="0016006C">
        <w:rPr>
          <w:rFonts w:asciiTheme="majorHAnsi" w:hAnsiTheme="majorHAnsi"/>
        </w:rPr>
        <w:t xml:space="preserve"> целев</w:t>
      </w:r>
      <w:r w:rsidR="0016006C">
        <w:rPr>
          <w:rFonts w:asciiTheme="majorHAnsi" w:hAnsiTheme="majorHAnsi"/>
        </w:rPr>
        <w:t>ую</w:t>
      </w:r>
      <w:r w:rsidR="0016006C" w:rsidRPr="0016006C">
        <w:rPr>
          <w:rFonts w:asciiTheme="majorHAnsi" w:hAnsiTheme="majorHAnsi"/>
        </w:rPr>
        <w:t xml:space="preserve"> программ</w:t>
      </w:r>
      <w:r w:rsidR="0016006C">
        <w:rPr>
          <w:rFonts w:asciiTheme="majorHAnsi" w:hAnsiTheme="majorHAnsi"/>
        </w:rPr>
        <w:t>у</w:t>
      </w:r>
    </w:p>
    <w:p w:rsidR="0016006C" w:rsidRDefault="0016006C" w:rsidP="0016006C">
      <w:pPr>
        <w:pStyle w:val="a8"/>
        <w:rPr>
          <w:rFonts w:asciiTheme="majorHAnsi" w:hAnsiTheme="majorHAnsi"/>
        </w:rPr>
      </w:pPr>
      <w:r w:rsidRPr="0016006C">
        <w:rPr>
          <w:rFonts w:asciiTheme="majorHAnsi" w:hAnsiTheme="majorHAnsi"/>
        </w:rPr>
        <w:t xml:space="preserve"> </w:t>
      </w:r>
      <w:r w:rsidRPr="0016006C">
        <w:rPr>
          <w:rFonts w:asciiTheme="majorHAnsi" w:hAnsiTheme="majorHAnsi"/>
          <w:b/>
        </w:rPr>
        <w:t>«</w:t>
      </w:r>
      <w:r w:rsidRPr="0016006C">
        <w:rPr>
          <w:rFonts w:asciiTheme="majorHAnsi" w:hAnsiTheme="majorHAnsi"/>
        </w:rPr>
        <w:t xml:space="preserve">Развитие автомобильных дорог общего пользования </w:t>
      </w:r>
    </w:p>
    <w:p w:rsidR="0016006C" w:rsidRDefault="0016006C" w:rsidP="0016006C">
      <w:pPr>
        <w:pStyle w:val="a8"/>
        <w:rPr>
          <w:rFonts w:asciiTheme="majorHAnsi" w:hAnsiTheme="majorHAnsi"/>
        </w:rPr>
      </w:pPr>
      <w:r w:rsidRPr="0016006C">
        <w:rPr>
          <w:rFonts w:asciiTheme="majorHAnsi" w:hAnsiTheme="majorHAnsi"/>
        </w:rPr>
        <w:t xml:space="preserve"> местного значения </w:t>
      </w:r>
      <w:proofErr w:type="spellStart"/>
      <w:r w:rsidRPr="0016006C">
        <w:rPr>
          <w:rFonts w:asciiTheme="majorHAnsi" w:hAnsiTheme="majorHAnsi"/>
        </w:rPr>
        <w:t>Балаганкинского</w:t>
      </w:r>
      <w:proofErr w:type="spellEnd"/>
      <w:r w:rsidRPr="0016006C">
        <w:rPr>
          <w:rFonts w:asciiTheme="majorHAnsi" w:hAnsiTheme="majorHAnsi"/>
        </w:rPr>
        <w:t xml:space="preserve"> сельского поселения на 2012 – 2015 годы»</w:t>
      </w:r>
      <w:r>
        <w:rPr>
          <w:rFonts w:asciiTheme="majorHAnsi" w:hAnsiTheme="majorHAnsi"/>
        </w:rPr>
        <w:t>,</w:t>
      </w:r>
    </w:p>
    <w:p w:rsidR="0016006C" w:rsidRDefault="0016006C" w:rsidP="00C61185">
      <w:pPr>
        <w:pStyle w:val="a8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утвержденную</w:t>
      </w:r>
      <w:proofErr w:type="gramEnd"/>
      <w:r>
        <w:rPr>
          <w:rFonts w:asciiTheme="majorHAnsi" w:hAnsiTheme="majorHAnsi"/>
        </w:rPr>
        <w:t xml:space="preserve"> п</w:t>
      </w:r>
      <w:r w:rsidR="00C61185" w:rsidRPr="0016006C">
        <w:rPr>
          <w:rFonts w:ascii="Cambria" w:eastAsia="Times New Roman" w:hAnsi="Cambria" w:cs="Times New Roman"/>
        </w:rPr>
        <w:t>остановление</w:t>
      </w:r>
      <w:r>
        <w:rPr>
          <w:rFonts w:asciiTheme="majorHAnsi" w:hAnsiTheme="majorHAnsi"/>
        </w:rPr>
        <w:t xml:space="preserve">м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C61185" w:rsidRPr="0016006C" w:rsidRDefault="0016006C" w:rsidP="00C61185">
      <w:pPr>
        <w:pStyle w:val="a8"/>
        <w:rPr>
          <w:rFonts w:ascii="Cambria" w:eastAsia="Times New Roman" w:hAnsi="Cambria" w:cs="Times New Roman"/>
        </w:rPr>
      </w:pPr>
      <w:r>
        <w:rPr>
          <w:rFonts w:asciiTheme="majorHAnsi" w:hAnsiTheme="majorHAnsi"/>
        </w:rPr>
        <w:t xml:space="preserve">сельского поселения от </w:t>
      </w:r>
      <w:r w:rsidR="00FC61E1">
        <w:rPr>
          <w:rFonts w:asciiTheme="majorHAnsi" w:hAnsiTheme="majorHAnsi"/>
        </w:rPr>
        <w:t>16</w:t>
      </w:r>
      <w:r w:rsidR="00C61185" w:rsidRPr="0016006C">
        <w:rPr>
          <w:rFonts w:asciiTheme="majorHAnsi" w:hAnsiTheme="majorHAnsi"/>
        </w:rPr>
        <w:t>.0</w:t>
      </w:r>
      <w:r w:rsidR="00FC61E1">
        <w:rPr>
          <w:rFonts w:asciiTheme="majorHAnsi" w:hAnsiTheme="majorHAnsi"/>
        </w:rPr>
        <w:t>3</w:t>
      </w:r>
      <w:r w:rsidR="00C61185" w:rsidRPr="0016006C">
        <w:rPr>
          <w:rFonts w:asciiTheme="majorHAnsi" w:hAnsiTheme="majorHAnsi"/>
        </w:rPr>
        <w:t>.201</w:t>
      </w:r>
      <w:r w:rsidR="00FC61E1">
        <w:rPr>
          <w:rFonts w:asciiTheme="majorHAnsi" w:hAnsiTheme="majorHAnsi"/>
        </w:rPr>
        <w:t>2 года № 11</w:t>
      </w:r>
      <w:r>
        <w:rPr>
          <w:rFonts w:asciiTheme="majorHAnsi" w:hAnsiTheme="majorHAnsi"/>
        </w:rPr>
        <w:t>.</w:t>
      </w:r>
      <w:r w:rsidR="00C61185" w:rsidRPr="0016006C">
        <w:rPr>
          <w:rFonts w:ascii="Cambria" w:eastAsia="Times New Roman" w:hAnsi="Cambria" w:cs="Times New Roman"/>
        </w:rPr>
        <w:t xml:space="preserve"> </w:t>
      </w:r>
    </w:p>
    <w:p w:rsidR="00C61185" w:rsidRPr="0016006C" w:rsidRDefault="00C61185" w:rsidP="00C61185">
      <w:pPr>
        <w:pStyle w:val="a8"/>
        <w:rPr>
          <w:rFonts w:ascii="Cambria" w:eastAsia="Times New Roman" w:hAnsi="Cambria" w:cs="Times New Roman"/>
        </w:rPr>
      </w:pPr>
    </w:p>
    <w:p w:rsidR="00C61185" w:rsidRPr="0016006C" w:rsidRDefault="00C61185" w:rsidP="00C61185">
      <w:pPr>
        <w:pStyle w:val="a8"/>
        <w:rPr>
          <w:rFonts w:ascii="Cambria" w:eastAsia="Times New Roman" w:hAnsi="Cambria" w:cs="Times New Roman"/>
        </w:rPr>
      </w:pPr>
      <w:r w:rsidRPr="0016006C">
        <w:rPr>
          <w:rFonts w:ascii="Cambria" w:eastAsia="Times New Roman" w:hAnsi="Cambria" w:cs="Times New Roman"/>
        </w:rPr>
        <w:t xml:space="preserve"> </w:t>
      </w:r>
      <w:r w:rsidR="00613161">
        <w:rPr>
          <w:rFonts w:asciiTheme="majorHAnsi" w:hAnsiTheme="majorHAnsi"/>
        </w:rPr>
        <w:t xml:space="preserve">    </w:t>
      </w:r>
      <w:r w:rsidRPr="0016006C">
        <w:rPr>
          <w:rFonts w:ascii="Cambria" w:eastAsia="Times New Roman" w:hAnsi="Cambria" w:cs="Times New Roman"/>
        </w:rPr>
        <w:t xml:space="preserve">В соответствии с Порядком принятия решений о разработке долгосрочных целевых программ Иркутской области и их формирования и реализации, утвержденным постановлением Правительства Иркутской области от  15 апреля 2009 года № 116-пп, руководствуясь статьей 32 Устава </w:t>
      </w:r>
      <w:proofErr w:type="spellStart"/>
      <w:r w:rsidR="0016006C">
        <w:rPr>
          <w:rFonts w:asciiTheme="majorHAnsi" w:hAnsiTheme="majorHAnsi"/>
        </w:rPr>
        <w:t>Балаганкинского</w:t>
      </w:r>
      <w:proofErr w:type="spellEnd"/>
      <w:r w:rsidRPr="0016006C">
        <w:rPr>
          <w:rFonts w:ascii="Cambria" w:eastAsia="Times New Roman" w:hAnsi="Cambria" w:cs="Times New Roman"/>
        </w:rPr>
        <w:t xml:space="preserve"> муниципального образования</w:t>
      </w:r>
    </w:p>
    <w:p w:rsidR="0016006C" w:rsidRDefault="00C61185" w:rsidP="00C61185">
      <w:pPr>
        <w:pStyle w:val="a8"/>
        <w:rPr>
          <w:rFonts w:asciiTheme="majorHAnsi" w:hAnsiTheme="majorHAnsi"/>
        </w:rPr>
      </w:pPr>
      <w:r w:rsidRPr="0016006C">
        <w:rPr>
          <w:rFonts w:ascii="Cambria" w:eastAsia="Times New Roman" w:hAnsi="Cambria" w:cs="Times New Roman"/>
        </w:rPr>
        <w:t xml:space="preserve"> </w:t>
      </w:r>
    </w:p>
    <w:p w:rsidR="00C61185" w:rsidRDefault="00C61185" w:rsidP="0016006C">
      <w:pPr>
        <w:pStyle w:val="a8"/>
        <w:jc w:val="center"/>
        <w:rPr>
          <w:rFonts w:asciiTheme="majorHAnsi" w:hAnsiTheme="majorHAnsi"/>
        </w:rPr>
      </w:pPr>
      <w:r w:rsidRPr="0016006C">
        <w:rPr>
          <w:rFonts w:ascii="Cambria" w:eastAsia="Times New Roman" w:hAnsi="Cambria" w:cs="Times New Roman"/>
          <w:b/>
        </w:rPr>
        <w:t>ПОСТАНОВЛЯЮ</w:t>
      </w:r>
      <w:r w:rsidRPr="0016006C">
        <w:rPr>
          <w:rFonts w:ascii="Cambria" w:eastAsia="Times New Roman" w:hAnsi="Cambria" w:cs="Times New Roman"/>
        </w:rPr>
        <w:t>:</w:t>
      </w:r>
    </w:p>
    <w:p w:rsidR="00DB2867" w:rsidRDefault="00DB2867" w:rsidP="0016006C">
      <w:pPr>
        <w:pStyle w:val="a8"/>
        <w:jc w:val="center"/>
        <w:rPr>
          <w:rFonts w:asciiTheme="majorHAnsi" w:hAnsiTheme="majorHAnsi"/>
        </w:rPr>
      </w:pPr>
    </w:p>
    <w:p w:rsidR="00DB2867" w:rsidRDefault="00D450B2" w:rsidP="00DB2867">
      <w:pPr>
        <w:pStyle w:val="a8"/>
        <w:rPr>
          <w:rFonts w:asciiTheme="majorHAnsi" w:hAnsiTheme="majorHAnsi"/>
        </w:rPr>
      </w:pPr>
      <w:r>
        <w:rPr>
          <w:rFonts w:asciiTheme="majorHAnsi" w:hAnsiTheme="majorHAnsi" w:cs="Times New Roman"/>
          <w:bCs/>
        </w:rPr>
        <w:t xml:space="preserve">       </w:t>
      </w:r>
      <w:r w:rsidR="00DB2867" w:rsidRPr="00C84686">
        <w:rPr>
          <w:rFonts w:asciiTheme="majorHAnsi" w:hAnsiTheme="majorHAnsi" w:cs="Times New Roman"/>
          <w:bCs/>
        </w:rPr>
        <w:t xml:space="preserve">1. Внести в </w:t>
      </w:r>
      <w:r w:rsidR="00DB2867">
        <w:rPr>
          <w:rFonts w:asciiTheme="majorHAnsi" w:hAnsiTheme="majorHAnsi" w:cs="Times New Roman"/>
          <w:bCs/>
        </w:rPr>
        <w:t>долгосрочную</w:t>
      </w:r>
      <w:r w:rsidR="00DB2867" w:rsidRPr="00C84686">
        <w:rPr>
          <w:rFonts w:asciiTheme="majorHAnsi" w:hAnsiTheme="majorHAnsi" w:cs="Times New Roman"/>
          <w:bCs/>
        </w:rPr>
        <w:t xml:space="preserve">  целевую программу </w:t>
      </w:r>
      <w:r w:rsidR="00DB2867" w:rsidRPr="0016006C">
        <w:rPr>
          <w:rFonts w:asciiTheme="majorHAnsi" w:hAnsiTheme="majorHAnsi"/>
        </w:rPr>
        <w:t xml:space="preserve"> </w:t>
      </w:r>
      <w:r w:rsidR="00DB2867" w:rsidRPr="0016006C">
        <w:rPr>
          <w:rFonts w:asciiTheme="majorHAnsi" w:hAnsiTheme="majorHAnsi"/>
          <w:b/>
        </w:rPr>
        <w:t>«</w:t>
      </w:r>
      <w:r w:rsidR="00DB2867" w:rsidRPr="0016006C">
        <w:rPr>
          <w:rFonts w:asciiTheme="majorHAnsi" w:hAnsiTheme="majorHAnsi"/>
        </w:rPr>
        <w:t xml:space="preserve">Развитие автомобильных дорог общего пользования </w:t>
      </w:r>
      <w:r w:rsidR="00DB2867">
        <w:rPr>
          <w:rFonts w:asciiTheme="majorHAnsi" w:hAnsiTheme="majorHAnsi"/>
        </w:rPr>
        <w:t xml:space="preserve"> </w:t>
      </w:r>
      <w:r w:rsidR="00DB2867" w:rsidRPr="0016006C">
        <w:rPr>
          <w:rFonts w:asciiTheme="majorHAnsi" w:hAnsiTheme="majorHAnsi"/>
        </w:rPr>
        <w:t xml:space="preserve">местного значения </w:t>
      </w:r>
      <w:proofErr w:type="spellStart"/>
      <w:r w:rsidR="00DB2867" w:rsidRPr="0016006C">
        <w:rPr>
          <w:rFonts w:asciiTheme="majorHAnsi" w:hAnsiTheme="majorHAnsi"/>
        </w:rPr>
        <w:t>Балаганкинского</w:t>
      </w:r>
      <w:proofErr w:type="spellEnd"/>
      <w:r w:rsidR="00DB2867" w:rsidRPr="0016006C">
        <w:rPr>
          <w:rFonts w:asciiTheme="majorHAnsi" w:hAnsiTheme="majorHAnsi"/>
        </w:rPr>
        <w:t xml:space="preserve"> сельского поселения на 2012 – 2015 годы»</w:t>
      </w:r>
      <w:r w:rsidR="00DB2867">
        <w:rPr>
          <w:rFonts w:asciiTheme="majorHAnsi" w:hAnsiTheme="majorHAnsi"/>
        </w:rPr>
        <w:t>,</w:t>
      </w:r>
    </w:p>
    <w:p w:rsidR="00DB2867" w:rsidRPr="00C84686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proofErr w:type="gramStart"/>
      <w:r>
        <w:rPr>
          <w:rFonts w:asciiTheme="majorHAnsi" w:hAnsiTheme="majorHAnsi"/>
        </w:rPr>
        <w:t>утвержденную п</w:t>
      </w:r>
      <w:r w:rsidRPr="0016006C">
        <w:rPr>
          <w:rFonts w:ascii="Cambria" w:eastAsia="Times New Roman" w:hAnsi="Cambria" w:cs="Times New Roman"/>
        </w:rPr>
        <w:t>остановление</w:t>
      </w:r>
      <w:r>
        <w:rPr>
          <w:rFonts w:asciiTheme="majorHAnsi" w:hAnsiTheme="majorHAnsi"/>
        </w:rPr>
        <w:t xml:space="preserve">м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от </w:t>
      </w:r>
      <w:r w:rsidR="00FC61E1">
        <w:rPr>
          <w:rFonts w:asciiTheme="majorHAnsi" w:hAnsiTheme="majorHAnsi"/>
        </w:rPr>
        <w:t>16</w:t>
      </w:r>
      <w:r w:rsidRPr="0016006C">
        <w:rPr>
          <w:rFonts w:asciiTheme="majorHAnsi" w:hAnsiTheme="majorHAnsi"/>
        </w:rPr>
        <w:t>.0</w:t>
      </w:r>
      <w:r w:rsidR="00FC61E1">
        <w:rPr>
          <w:rFonts w:asciiTheme="majorHAnsi" w:hAnsiTheme="majorHAnsi"/>
        </w:rPr>
        <w:t>3</w:t>
      </w:r>
      <w:r w:rsidRPr="0016006C">
        <w:rPr>
          <w:rFonts w:asciiTheme="majorHAnsi" w:hAnsiTheme="majorHAnsi"/>
        </w:rPr>
        <w:t>.201</w:t>
      </w:r>
      <w:r w:rsidR="00FC61E1">
        <w:rPr>
          <w:rFonts w:asciiTheme="majorHAnsi" w:hAnsiTheme="majorHAnsi"/>
        </w:rPr>
        <w:t>2</w:t>
      </w:r>
      <w:r w:rsidRPr="0016006C">
        <w:rPr>
          <w:rFonts w:asciiTheme="majorHAnsi" w:hAnsiTheme="majorHAnsi"/>
        </w:rPr>
        <w:t xml:space="preserve"> года № </w:t>
      </w:r>
      <w:r w:rsidR="00FC61E1">
        <w:rPr>
          <w:rFonts w:asciiTheme="majorHAnsi" w:hAnsiTheme="majorHAnsi"/>
        </w:rPr>
        <w:t>11</w:t>
      </w:r>
      <w:proofErr w:type="gramEnd"/>
      <w:r>
        <w:rPr>
          <w:rFonts w:asciiTheme="majorHAnsi" w:hAnsiTheme="majorHAnsi"/>
        </w:rPr>
        <w:t xml:space="preserve"> </w:t>
      </w:r>
      <w:hyperlink r:id="rId5" w:anchor="YANDEX_1" w:history="1"/>
      <w:hyperlink r:id="rId6" w:anchor="YANDEX_3" w:history="1"/>
      <w:hyperlink r:id="rId7" w:anchor="YANDEX_2" w:history="1"/>
      <w:hyperlink r:id="rId8" w:anchor="YANDEX_4" w:history="1"/>
      <w:hyperlink r:id="rId9" w:anchor="YANDEX_3" w:history="1"/>
      <w:hyperlink r:id="rId10" w:anchor="YANDEX_5" w:history="1"/>
      <w:r w:rsidRPr="00C84686">
        <w:rPr>
          <w:rFonts w:asciiTheme="majorHAnsi" w:hAnsiTheme="majorHAnsi" w:cs="Times New Roman"/>
          <w:bCs/>
        </w:rPr>
        <w:t xml:space="preserve"> </w:t>
      </w:r>
      <w:r w:rsidRPr="00C84686">
        <w:rPr>
          <w:rFonts w:asciiTheme="majorHAnsi" w:eastAsia="Times New Roman" w:hAnsiTheme="majorHAnsi" w:cs="Times New Roman"/>
          <w:bCs/>
        </w:rPr>
        <w:t>(далее программа) следующие изменения:</w:t>
      </w:r>
    </w:p>
    <w:p w:rsidR="00DB2867" w:rsidRPr="00C84686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</w:p>
    <w:p w:rsidR="00DB2867" w:rsidRDefault="00DB2867" w:rsidP="00DB2867">
      <w:pPr>
        <w:pStyle w:val="a8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bCs/>
        </w:rPr>
        <w:t>1)</w:t>
      </w:r>
      <w:r w:rsidRPr="00C84686">
        <w:rPr>
          <w:rFonts w:asciiTheme="majorHAnsi" w:eastAsia="Times New Roman" w:hAnsiTheme="majorHAnsi" w:cs="Times New Roman"/>
          <w:bCs/>
        </w:rPr>
        <w:t xml:space="preserve"> </w:t>
      </w:r>
      <w:proofErr w:type="gramStart"/>
      <w:r w:rsidRPr="00C84686">
        <w:rPr>
          <w:rFonts w:asciiTheme="majorHAnsi" w:eastAsia="Times New Roman" w:hAnsiTheme="majorHAnsi" w:cs="Times New Roman"/>
          <w:bCs/>
        </w:rPr>
        <w:t>Согласно</w:t>
      </w:r>
      <w:proofErr w:type="gramEnd"/>
      <w:r w:rsidRPr="00C84686">
        <w:rPr>
          <w:rFonts w:asciiTheme="majorHAnsi" w:eastAsia="Times New Roman" w:hAnsiTheme="majorHAnsi" w:cs="Times New Roman"/>
          <w:bCs/>
        </w:rPr>
        <w:t xml:space="preserve"> бюджетного кодекса Российской Федерации внести изменения в наименование программы и сформулировать следующим образом «Муниципальная программа </w:t>
      </w:r>
      <w:r w:rsidRPr="0016006C">
        <w:rPr>
          <w:rFonts w:asciiTheme="majorHAnsi" w:hAnsiTheme="majorHAnsi"/>
          <w:b/>
        </w:rPr>
        <w:t>«</w:t>
      </w:r>
      <w:r w:rsidRPr="0016006C">
        <w:rPr>
          <w:rFonts w:asciiTheme="majorHAnsi" w:hAnsiTheme="majorHAnsi"/>
        </w:rPr>
        <w:t xml:space="preserve">Развитие автомобильных дорог общего пользования  местного значения </w:t>
      </w:r>
      <w:proofErr w:type="spellStart"/>
      <w:r w:rsidRPr="0016006C">
        <w:rPr>
          <w:rFonts w:asciiTheme="majorHAnsi" w:hAnsiTheme="majorHAnsi"/>
        </w:rPr>
        <w:t>Балаганкинского</w:t>
      </w:r>
      <w:proofErr w:type="spellEnd"/>
      <w:r w:rsidRPr="0016006C">
        <w:rPr>
          <w:rFonts w:asciiTheme="majorHAnsi" w:hAnsiTheme="majorHAnsi"/>
        </w:rPr>
        <w:t xml:space="preserve"> сельского поселения на 2012 – 2015 годы»</w:t>
      </w:r>
      <w:r>
        <w:rPr>
          <w:rFonts w:asciiTheme="majorHAnsi" w:hAnsiTheme="majorHAnsi"/>
        </w:rPr>
        <w:t>,</w:t>
      </w:r>
    </w:p>
    <w:p w:rsidR="00DB2867" w:rsidRPr="00C84686" w:rsidRDefault="00E42852" w:rsidP="00DB2867">
      <w:pPr>
        <w:pStyle w:val="a8"/>
        <w:rPr>
          <w:rFonts w:asciiTheme="majorHAnsi" w:hAnsiTheme="majorHAnsi" w:cs="Times New Roman"/>
          <w:bCs/>
        </w:rPr>
      </w:pPr>
      <w:hyperlink r:id="rId11" w:anchor="YANDEX_2" w:history="1"/>
      <w:hyperlink r:id="rId12" w:anchor="YANDEX_4" w:history="1"/>
      <w:hyperlink r:id="rId13" w:anchor="YANDEX_3" w:history="1"/>
      <w:hyperlink r:id="rId14" w:anchor="YANDEX_5" w:history="1"/>
    </w:p>
    <w:p w:rsidR="00DB2867" w:rsidRDefault="00D450B2" w:rsidP="00DB2867">
      <w:pPr>
        <w:pStyle w:val="a8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        </w:t>
      </w:r>
      <w:r w:rsidR="00DB2867" w:rsidRPr="00C84686">
        <w:rPr>
          <w:rFonts w:asciiTheme="majorHAnsi" w:hAnsiTheme="majorHAnsi" w:cs="Times New Roman"/>
          <w:bCs/>
        </w:rPr>
        <w:t xml:space="preserve"> </w:t>
      </w:r>
      <w:r w:rsidR="00DB2867" w:rsidRPr="00C84686">
        <w:rPr>
          <w:rFonts w:asciiTheme="majorHAnsi" w:eastAsia="Times New Roman" w:hAnsiTheme="majorHAnsi" w:cs="Times New Roman"/>
          <w:bCs/>
        </w:rPr>
        <w:t xml:space="preserve">2. Муниципальную  программу </w:t>
      </w:r>
      <w:r w:rsidR="00DB2867" w:rsidRPr="0016006C">
        <w:rPr>
          <w:rFonts w:asciiTheme="majorHAnsi" w:hAnsiTheme="majorHAnsi"/>
          <w:b/>
        </w:rPr>
        <w:t>«</w:t>
      </w:r>
      <w:r w:rsidR="00DB2867" w:rsidRPr="0016006C">
        <w:rPr>
          <w:rFonts w:asciiTheme="majorHAnsi" w:hAnsiTheme="majorHAnsi"/>
        </w:rPr>
        <w:t xml:space="preserve">Развитие автомобильных дорог общего пользования </w:t>
      </w:r>
    </w:p>
    <w:p w:rsidR="00DB2867" w:rsidRDefault="00DB2867" w:rsidP="00DB2867">
      <w:pPr>
        <w:pStyle w:val="a8"/>
        <w:rPr>
          <w:rFonts w:asciiTheme="majorHAnsi" w:hAnsiTheme="majorHAnsi"/>
        </w:rPr>
      </w:pPr>
      <w:r w:rsidRPr="0016006C">
        <w:rPr>
          <w:rFonts w:asciiTheme="majorHAnsi" w:hAnsiTheme="majorHAnsi"/>
        </w:rPr>
        <w:t xml:space="preserve"> местного значения </w:t>
      </w:r>
      <w:proofErr w:type="spellStart"/>
      <w:r w:rsidRPr="0016006C">
        <w:rPr>
          <w:rFonts w:asciiTheme="majorHAnsi" w:hAnsiTheme="majorHAnsi"/>
        </w:rPr>
        <w:t>Балаганкинского</w:t>
      </w:r>
      <w:proofErr w:type="spellEnd"/>
      <w:r w:rsidRPr="0016006C">
        <w:rPr>
          <w:rFonts w:asciiTheme="majorHAnsi" w:hAnsiTheme="majorHAnsi"/>
        </w:rPr>
        <w:t xml:space="preserve"> сельского поселения на 2012 – 2015 годы»</w:t>
      </w:r>
      <w:r>
        <w:rPr>
          <w:rFonts w:asciiTheme="majorHAnsi" w:hAnsiTheme="majorHAnsi"/>
        </w:rPr>
        <w:t>,</w:t>
      </w:r>
    </w:p>
    <w:p w:rsidR="00DB2867" w:rsidRPr="00624F3D" w:rsidRDefault="00DB2867" w:rsidP="00DB2867">
      <w:pPr>
        <w:pStyle w:val="a8"/>
        <w:rPr>
          <w:rFonts w:asciiTheme="majorHAnsi" w:hAnsiTheme="majorHAnsi" w:cs="Times New Roman"/>
          <w:bCs/>
        </w:rPr>
      </w:pPr>
      <w:r w:rsidRPr="00C84686">
        <w:rPr>
          <w:rFonts w:asciiTheme="majorHAnsi" w:hAnsiTheme="majorHAnsi" w:cs="Times New Roman"/>
          <w:bCs/>
        </w:rPr>
        <w:t xml:space="preserve"> </w:t>
      </w:r>
      <w:hyperlink r:id="rId15" w:anchor="YANDEX_2" w:history="1"/>
      <w:hyperlink r:id="rId16" w:anchor="YANDEX_4" w:history="1"/>
      <w:hyperlink r:id="rId17" w:anchor="YANDEX_3" w:history="1"/>
      <w:hyperlink r:id="rId18" w:anchor="YANDEX_5" w:history="1"/>
      <w:r w:rsidRPr="00C84686">
        <w:rPr>
          <w:rFonts w:asciiTheme="majorHAnsi" w:eastAsia="Times New Roman" w:hAnsiTheme="majorHAnsi" w:cs="Times New Roman"/>
          <w:bCs/>
        </w:rPr>
        <w:t xml:space="preserve"> изложить в новой редакции (прилагается).</w:t>
      </w:r>
    </w:p>
    <w:p w:rsidR="00DB2867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r w:rsidRPr="00C84686">
        <w:rPr>
          <w:rFonts w:asciiTheme="majorHAnsi" w:eastAsia="Times New Roman" w:hAnsiTheme="majorHAnsi" w:cs="Times New Roman"/>
          <w:bCs/>
        </w:rPr>
        <w:t xml:space="preserve">         3.Опубликовать  настоящее постановление  в установленном порядке в муниципальном инфо</w:t>
      </w:r>
      <w:r w:rsidRPr="00C84686">
        <w:rPr>
          <w:rFonts w:asciiTheme="majorHAnsi" w:hAnsiTheme="majorHAnsi" w:cs="Times New Roman"/>
          <w:bCs/>
        </w:rPr>
        <w:t>рмационном вестнике «Село</w:t>
      </w:r>
      <w:r w:rsidRPr="00C84686">
        <w:rPr>
          <w:rFonts w:asciiTheme="majorHAnsi" w:eastAsia="Times New Roman" w:hAnsiTheme="majorHAnsi" w:cs="Times New Roman"/>
          <w:bCs/>
        </w:rPr>
        <w:t>»</w:t>
      </w:r>
      <w:r w:rsidRPr="00C84686">
        <w:rPr>
          <w:rFonts w:asciiTheme="majorHAnsi" w:hAnsiTheme="majorHAnsi" w:cs="Times New Roman"/>
          <w:bCs/>
        </w:rPr>
        <w:t xml:space="preserve"> администрации </w:t>
      </w:r>
      <w:proofErr w:type="spellStart"/>
      <w:r w:rsidRPr="00C84686">
        <w:rPr>
          <w:rFonts w:asciiTheme="majorHAnsi" w:hAnsiTheme="majorHAnsi" w:cs="Times New Roman"/>
          <w:bCs/>
        </w:rPr>
        <w:t>Балаганкинского</w:t>
      </w:r>
      <w:proofErr w:type="spellEnd"/>
      <w:r w:rsidRPr="00C84686">
        <w:rPr>
          <w:rFonts w:asciiTheme="majorHAnsi" w:hAnsiTheme="majorHAnsi" w:cs="Times New Roman"/>
          <w:bCs/>
        </w:rPr>
        <w:t xml:space="preserve"> сельского поселения</w:t>
      </w:r>
      <w:r>
        <w:rPr>
          <w:rFonts w:asciiTheme="majorHAnsi" w:hAnsiTheme="majorHAnsi" w:cs="Times New Roman"/>
          <w:bCs/>
        </w:rPr>
        <w:t xml:space="preserve"> и разместить на официальном сайте администрации </w:t>
      </w:r>
      <w:proofErr w:type="spellStart"/>
      <w:r>
        <w:rPr>
          <w:rFonts w:asciiTheme="majorHAnsi" w:hAnsiTheme="majorHAnsi" w:cs="Times New Roman"/>
          <w:bCs/>
        </w:rPr>
        <w:t>Балаганкинского</w:t>
      </w:r>
      <w:proofErr w:type="spellEnd"/>
      <w:r>
        <w:rPr>
          <w:rFonts w:asciiTheme="majorHAnsi" w:hAnsiTheme="majorHAnsi" w:cs="Times New Roman"/>
          <w:bCs/>
        </w:rPr>
        <w:t xml:space="preserve"> сельского поселения в информационно-телекоммуникационной сети «Интернет»</w:t>
      </w:r>
      <w:r w:rsidRPr="00C84686">
        <w:rPr>
          <w:rFonts w:asciiTheme="majorHAnsi" w:eastAsia="Times New Roman" w:hAnsiTheme="majorHAnsi" w:cs="Times New Roman"/>
          <w:bCs/>
        </w:rPr>
        <w:t>.</w:t>
      </w:r>
    </w:p>
    <w:p w:rsidR="00DB2867" w:rsidRPr="00C84686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         4. Постановление вступает в силу с момента его официального опубликования.</w:t>
      </w:r>
      <w:r w:rsidRPr="00C84686">
        <w:rPr>
          <w:rFonts w:asciiTheme="majorHAnsi" w:eastAsia="Times New Roman" w:hAnsiTheme="majorHAnsi" w:cs="Times New Roman"/>
          <w:bCs/>
        </w:rPr>
        <w:t xml:space="preserve"> </w:t>
      </w:r>
    </w:p>
    <w:p w:rsidR="00613161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         5</w:t>
      </w:r>
      <w:r w:rsidRPr="00C84686">
        <w:rPr>
          <w:rFonts w:asciiTheme="majorHAnsi" w:eastAsia="Times New Roman" w:hAnsiTheme="majorHAnsi" w:cs="Times New Roman"/>
          <w:bCs/>
        </w:rPr>
        <w:t xml:space="preserve">. </w:t>
      </w:r>
      <w:proofErr w:type="gramStart"/>
      <w:r w:rsidRPr="00C84686">
        <w:rPr>
          <w:rFonts w:asciiTheme="majorHAnsi" w:eastAsia="Times New Roman" w:hAnsiTheme="majorHAnsi" w:cs="Times New Roman"/>
          <w:bCs/>
        </w:rPr>
        <w:t>Контроль за</w:t>
      </w:r>
      <w:proofErr w:type="gramEnd"/>
      <w:r w:rsidRPr="00C84686">
        <w:rPr>
          <w:rFonts w:asciiTheme="majorHAnsi" w:eastAsia="Times New Roman" w:hAnsiTheme="majorHAnsi" w:cs="Times New Roman"/>
          <w:bCs/>
        </w:rPr>
        <w:t xml:space="preserve"> исполнением настоящего постановления оставляю за собой.</w:t>
      </w:r>
    </w:p>
    <w:p w:rsidR="00613161" w:rsidRDefault="00613161" w:rsidP="00DB2867">
      <w:pPr>
        <w:pStyle w:val="a8"/>
        <w:rPr>
          <w:rFonts w:asciiTheme="majorHAnsi" w:eastAsia="Times New Roman" w:hAnsiTheme="majorHAnsi" w:cs="Times New Roman"/>
          <w:bCs/>
        </w:rPr>
      </w:pPr>
    </w:p>
    <w:p w:rsidR="00613161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r w:rsidRPr="00C84686">
        <w:rPr>
          <w:rFonts w:asciiTheme="majorHAnsi" w:eastAsia="Times New Roman" w:hAnsiTheme="majorHAnsi" w:cs="Times New Roman"/>
          <w:bCs/>
        </w:rPr>
        <w:t xml:space="preserve"> </w:t>
      </w:r>
    </w:p>
    <w:p w:rsidR="00F77B2B" w:rsidRDefault="00F77B2B" w:rsidP="00DB2867">
      <w:pPr>
        <w:pStyle w:val="a8"/>
        <w:rPr>
          <w:rFonts w:asciiTheme="majorHAnsi" w:eastAsia="Times New Roman" w:hAnsiTheme="majorHAnsi" w:cs="Times New Roman"/>
          <w:bCs/>
        </w:rPr>
      </w:pPr>
    </w:p>
    <w:p w:rsidR="00AE1629" w:rsidRDefault="00AE1629" w:rsidP="00DB2867">
      <w:pPr>
        <w:pStyle w:val="a8"/>
        <w:rPr>
          <w:rFonts w:asciiTheme="majorHAnsi" w:eastAsia="Times New Roman" w:hAnsiTheme="majorHAnsi" w:cs="Times New Roman"/>
          <w:bCs/>
        </w:rPr>
      </w:pPr>
    </w:p>
    <w:p w:rsidR="00DB2867" w:rsidRPr="00C84686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r w:rsidRPr="00C84686">
        <w:rPr>
          <w:rFonts w:asciiTheme="majorHAnsi" w:eastAsia="Times New Roman" w:hAnsiTheme="majorHAnsi" w:cs="Times New Roman"/>
          <w:bCs/>
        </w:rPr>
        <w:t xml:space="preserve">Глава  </w:t>
      </w:r>
      <w:proofErr w:type="spellStart"/>
      <w:r w:rsidRPr="00C84686">
        <w:rPr>
          <w:rFonts w:asciiTheme="majorHAnsi" w:hAnsiTheme="majorHAnsi" w:cs="Times New Roman"/>
          <w:bCs/>
        </w:rPr>
        <w:t>Балаганкинского</w:t>
      </w:r>
      <w:proofErr w:type="spellEnd"/>
      <w:r w:rsidRPr="00C84686">
        <w:rPr>
          <w:rFonts w:asciiTheme="majorHAnsi" w:eastAsia="Times New Roman" w:hAnsiTheme="majorHAnsi" w:cs="Times New Roman"/>
          <w:bCs/>
        </w:rPr>
        <w:t xml:space="preserve"> </w:t>
      </w:r>
    </w:p>
    <w:p w:rsidR="00DB2867" w:rsidRPr="00C84686" w:rsidRDefault="00DB2867" w:rsidP="00DB2867">
      <w:pPr>
        <w:pStyle w:val="a8"/>
        <w:rPr>
          <w:rFonts w:asciiTheme="majorHAnsi" w:eastAsia="Times New Roman" w:hAnsiTheme="majorHAnsi" w:cs="Times New Roman"/>
          <w:bCs/>
        </w:rPr>
      </w:pPr>
      <w:r w:rsidRPr="00C84686">
        <w:rPr>
          <w:rFonts w:asciiTheme="majorHAnsi" w:eastAsia="Times New Roman" w:hAnsiTheme="majorHAnsi" w:cs="Times New Roman"/>
          <w:bCs/>
        </w:rPr>
        <w:t xml:space="preserve">  муниципального образования                              </w:t>
      </w:r>
      <w:r>
        <w:rPr>
          <w:rFonts w:asciiTheme="majorHAnsi" w:eastAsia="Times New Roman" w:hAnsiTheme="majorHAnsi" w:cs="Times New Roman"/>
          <w:bCs/>
        </w:rPr>
        <w:t xml:space="preserve">        ____________________       </w:t>
      </w:r>
      <w:r w:rsidRPr="00C84686">
        <w:rPr>
          <w:rFonts w:asciiTheme="majorHAnsi" w:hAnsiTheme="majorHAnsi" w:cs="Times New Roman"/>
          <w:bCs/>
        </w:rPr>
        <w:t>О.И. Шарапова</w:t>
      </w: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F77B2B" w:rsidRDefault="00F77B2B" w:rsidP="00C61185">
      <w:pPr>
        <w:pStyle w:val="a8"/>
        <w:jc w:val="right"/>
        <w:rPr>
          <w:rFonts w:asciiTheme="majorHAnsi" w:hAnsiTheme="majorHAnsi"/>
        </w:rPr>
      </w:pPr>
    </w:p>
    <w:p w:rsidR="00C61185" w:rsidRPr="00613161" w:rsidRDefault="00C61185" w:rsidP="00C61185">
      <w:pPr>
        <w:pStyle w:val="a8"/>
        <w:jc w:val="right"/>
        <w:rPr>
          <w:rFonts w:asciiTheme="majorHAnsi" w:hAnsiTheme="majorHAnsi"/>
        </w:rPr>
      </w:pPr>
      <w:r w:rsidRPr="00613161">
        <w:rPr>
          <w:rFonts w:asciiTheme="majorHAnsi" w:hAnsiTheme="majorHAnsi"/>
        </w:rPr>
        <w:t>Приложение № 1</w:t>
      </w:r>
    </w:p>
    <w:p w:rsidR="00C61185" w:rsidRPr="00613161" w:rsidRDefault="00613161" w:rsidP="00C61185">
      <w:pPr>
        <w:pStyle w:val="a8"/>
        <w:jc w:val="right"/>
        <w:rPr>
          <w:rFonts w:asciiTheme="majorHAnsi" w:hAnsiTheme="majorHAnsi"/>
        </w:rPr>
      </w:pPr>
      <w:r w:rsidRPr="00613161">
        <w:rPr>
          <w:rFonts w:asciiTheme="majorHAnsi" w:hAnsiTheme="majorHAnsi"/>
        </w:rPr>
        <w:t xml:space="preserve">к постановлению </w:t>
      </w:r>
      <w:r w:rsidR="00C61185" w:rsidRPr="00613161">
        <w:rPr>
          <w:rFonts w:asciiTheme="majorHAnsi" w:hAnsiTheme="majorHAnsi"/>
        </w:rPr>
        <w:t xml:space="preserve"> администрации </w:t>
      </w:r>
    </w:p>
    <w:p w:rsidR="00C61185" w:rsidRPr="00613161" w:rsidRDefault="00C61185" w:rsidP="00C61185">
      <w:pPr>
        <w:pStyle w:val="a8"/>
        <w:jc w:val="right"/>
        <w:rPr>
          <w:rFonts w:asciiTheme="majorHAnsi" w:hAnsiTheme="majorHAnsi"/>
        </w:rPr>
      </w:pPr>
      <w:proofErr w:type="spellStart"/>
      <w:r w:rsidRPr="00613161">
        <w:rPr>
          <w:rFonts w:asciiTheme="majorHAnsi" w:hAnsiTheme="majorHAnsi"/>
        </w:rPr>
        <w:t>Балаганкинского</w:t>
      </w:r>
      <w:proofErr w:type="spellEnd"/>
      <w:r w:rsidRPr="00613161">
        <w:rPr>
          <w:rFonts w:asciiTheme="majorHAnsi" w:hAnsiTheme="majorHAnsi"/>
        </w:rPr>
        <w:t xml:space="preserve">  сельского поселения</w:t>
      </w:r>
    </w:p>
    <w:p w:rsidR="00C61185" w:rsidRPr="00613161" w:rsidRDefault="00C61185" w:rsidP="00C61185">
      <w:pPr>
        <w:pStyle w:val="a8"/>
        <w:jc w:val="right"/>
        <w:rPr>
          <w:rFonts w:asciiTheme="majorHAnsi" w:hAnsiTheme="majorHAnsi"/>
        </w:rPr>
      </w:pPr>
      <w:r w:rsidRPr="00613161">
        <w:rPr>
          <w:rFonts w:asciiTheme="majorHAnsi" w:hAnsiTheme="majorHAnsi"/>
        </w:rPr>
        <w:t xml:space="preserve">от </w:t>
      </w:r>
      <w:r w:rsidR="00255D57">
        <w:rPr>
          <w:rFonts w:asciiTheme="majorHAnsi" w:hAnsiTheme="majorHAnsi"/>
        </w:rPr>
        <w:t>17.03.</w:t>
      </w:r>
      <w:r w:rsidR="00613161" w:rsidRPr="00613161">
        <w:rPr>
          <w:rFonts w:asciiTheme="majorHAnsi" w:hAnsiTheme="majorHAnsi"/>
        </w:rPr>
        <w:t xml:space="preserve"> 2014 г.</w:t>
      </w:r>
      <w:r w:rsidRPr="00613161">
        <w:rPr>
          <w:rFonts w:asciiTheme="majorHAnsi" w:hAnsiTheme="majorHAnsi"/>
        </w:rPr>
        <w:t xml:space="preserve"> №</w:t>
      </w:r>
      <w:r w:rsidR="00255D57">
        <w:rPr>
          <w:rFonts w:asciiTheme="majorHAnsi" w:hAnsiTheme="majorHAnsi"/>
        </w:rPr>
        <w:t xml:space="preserve"> 5</w:t>
      </w:r>
    </w:p>
    <w:p w:rsidR="00C61185" w:rsidRPr="00A60864" w:rsidRDefault="00A60864" w:rsidP="00A60864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color w:val="000000"/>
        </w:rPr>
      </w:pPr>
      <w:r w:rsidRPr="00A60864">
        <w:rPr>
          <w:rFonts w:asciiTheme="majorHAnsi" w:hAnsiTheme="majorHAnsi"/>
          <w:b/>
          <w:color w:val="000000"/>
        </w:rPr>
        <w:t>Муниципальная</w:t>
      </w:r>
      <w:r>
        <w:rPr>
          <w:rFonts w:asciiTheme="majorHAnsi" w:hAnsiTheme="majorHAnsi"/>
          <w:color w:val="000000"/>
        </w:rPr>
        <w:t xml:space="preserve"> </w:t>
      </w:r>
      <w:r w:rsidR="00C61185" w:rsidRPr="00A60864">
        <w:rPr>
          <w:rFonts w:asciiTheme="majorHAnsi" w:hAnsiTheme="majorHAnsi"/>
          <w:b/>
          <w:color w:val="000000"/>
        </w:rPr>
        <w:t xml:space="preserve"> программа</w:t>
      </w:r>
    </w:p>
    <w:p w:rsidR="00C61185" w:rsidRPr="00613161" w:rsidRDefault="00C61185" w:rsidP="00C61185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color w:val="000000"/>
        </w:rPr>
      </w:pPr>
      <w:r w:rsidRPr="00613161">
        <w:rPr>
          <w:rFonts w:asciiTheme="majorHAnsi" w:hAnsiTheme="majorHAnsi"/>
          <w:color w:val="000000"/>
        </w:rPr>
        <w:t xml:space="preserve"> </w:t>
      </w:r>
      <w:r w:rsidRPr="00613161">
        <w:rPr>
          <w:rFonts w:asciiTheme="majorHAnsi" w:hAnsiTheme="majorHAnsi"/>
          <w:b/>
          <w:color w:val="000000"/>
        </w:rPr>
        <w:t xml:space="preserve">«Развитие автомобильных дорог общего пользования  местного значения </w:t>
      </w:r>
      <w:proofErr w:type="spellStart"/>
      <w:r w:rsidRPr="00613161">
        <w:rPr>
          <w:rFonts w:asciiTheme="majorHAnsi" w:hAnsiTheme="majorHAnsi"/>
          <w:b/>
        </w:rPr>
        <w:t>Балаганкинского</w:t>
      </w:r>
      <w:proofErr w:type="spellEnd"/>
      <w:r w:rsidRPr="00613161">
        <w:rPr>
          <w:rFonts w:asciiTheme="majorHAnsi" w:hAnsiTheme="majorHAnsi"/>
          <w:b/>
          <w:color w:val="000000"/>
        </w:rPr>
        <w:t xml:space="preserve"> сельского поселения на 2012 – 2015 годы»</w:t>
      </w:r>
    </w:p>
    <w:p w:rsidR="00C61185" w:rsidRPr="00613161" w:rsidRDefault="00C61185" w:rsidP="00C61185">
      <w:pPr>
        <w:spacing w:before="100" w:beforeAutospacing="1" w:after="100" w:afterAutospacing="1"/>
        <w:jc w:val="center"/>
        <w:outlineLvl w:val="2"/>
        <w:rPr>
          <w:rFonts w:asciiTheme="majorHAnsi" w:hAnsiTheme="majorHAnsi"/>
          <w:b/>
          <w:color w:val="000000"/>
        </w:rPr>
      </w:pPr>
      <w:r w:rsidRPr="00613161">
        <w:rPr>
          <w:rFonts w:asciiTheme="majorHAnsi" w:hAnsiTheme="majorHAnsi"/>
          <w:b/>
          <w:color w:val="000000"/>
        </w:rPr>
        <w:t xml:space="preserve">Структура </w:t>
      </w:r>
      <w:r w:rsidR="00A60864">
        <w:rPr>
          <w:rFonts w:asciiTheme="majorHAnsi" w:hAnsiTheme="majorHAnsi"/>
          <w:b/>
          <w:color w:val="000000"/>
        </w:rPr>
        <w:t>муниципальной программы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Паспорт программы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Общие положения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Содержание проблемы, анализ причин ее возникновения и обоснование необходимости ее решения программными методами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Основные цели и задачи программы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Сроки и этапы реализации программы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Система программных мероприятий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Ресурсное обеспечение программы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 xml:space="preserve">Организация управления (механизм реализации) программы и </w:t>
      </w:r>
      <w:proofErr w:type="gramStart"/>
      <w:r w:rsidRPr="00613161">
        <w:rPr>
          <w:rFonts w:asciiTheme="majorHAnsi" w:hAnsiTheme="majorHAnsi"/>
          <w:color w:val="000000"/>
        </w:rPr>
        <w:t>контроль за</w:t>
      </w:r>
      <w:proofErr w:type="gramEnd"/>
      <w:r w:rsidRPr="00613161">
        <w:rPr>
          <w:rFonts w:asciiTheme="majorHAnsi" w:hAnsiTheme="majorHAnsi"/>
          <w:color w:val="000000"/>
        </w:rPr>
        <w:t xml:space="preserve"> ходом ее выполнения</w:t>
      </w:r>
    </w:p>
    <w:p w:rsidR="00C61185" w:rsidRPr="00613161" w:rsidRDefault="00C61185" w:rsidP="00C611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Theme="majorHAnsi" w:hAnsiTheme="majorHAnsi"/>
          <w:color w:val="000000"/>
        </w:rPr>
      </w:pPr>
      <w:r w:rsidRPr="00613161">
        <w:rPr>
          <w:rFonts w:asciiTheme="majorHAnsi" w:hAnsiTheme="majorHAnsi"/>
          <w:color w:val="000000"/>
        </w:rPr>
        <w:t>Оценка эффективности реализации программы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4"/>
        <w:gridCol w:w="2393"/>
        <w:gridCol w:w="2393"/>
      </w:tblGrid>
      <w:tr w:rsidR="00C61185" w:rsidRPr="00613161" w:rsidTr="00317429">
        <w:tc>
          <w:tcPr>
            <w:tcW w:w="2500" w:type="pct"/>
          </w:tcPr>
          <w:p w:rsidR="00C61185" w:rsidRPr="00613161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:rsidR="00C61185" w:rsidRPr="00613161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2500" w:type="pct"/>
          </w:tcPr>
          <w:p w:rsidR="00C61185" w:rsidRPr="00613161" w:rsidRDefault="00C61185" w:rsidP="00317429">
            <w:pPr>
              <w:rPr>
                <w:rFonts w:asciiTheme="majorHAnsi" w:hAnsiTheme="majorHAnsi"/>
              </w:rPr>
            </w:pPr>
          </w:p>
        </w:tc>
      </w:tr>
    </w:tbl>
    <w:p w:rsidR="00C61185" w:rsidRPr="00613161" w:rsidRDefault="00C61185" w:rsidP="00C61185">
      <w:pPr>
        <w:spacing w:before="30" w:after="30"/>
        <w:jc w:val="center"/>
        <w:rPr>
          <w:rStyle w:val="a5"/>
          <w:rFonts w:asciiTheme="majorHAnsi" w:hAnsiTheme="majorHAnsi"/>
          <w:color w:val="000000"/>
        </w:rPr>
      </w:pPr>
      <w:r w:rsidRPr="00613161">
        <w:rPr>
          <w:rStyle w:val="a5"/>
          <w:rFonts w:asciiTheme="majorHAnsi" w:hAnsiTheme="majorHAnsi"/>
          <w:color w:val="000000"/>
        </w:rPr>
        <w:t>Паспорт  программы</w:t>
      </w:r>
    </w:p>
    <w:p w:rsidR="00C61185" w:rsidRPr="00613161" w:rsidRDefault="00C61185" w:rsidP="00C61185">
      <w:pPr>
        <w:spacing w:before="30" w:after="30"/>
        <w:jc w:val="center"/>
        <w:rPr>
          <w:rFonts w:asciiTheme="majorHAnsi" w:hAnsiTheme="majorHAnsi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41"/>
        <w:gridCol w:w="450"/>
        <w:gridCol w:w="7365"/>
      </w:tblGrid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Наименование Программы</w:t>
            </w:r>
          </w:p>
        </w:tc>
        <w:tc>
          <w:tcPr>
            <w:tcW w:w="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A60864" w:rsidP="00A60864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Муниципальная программа</w:t>
            </w:r>
            <w:r w:rsidR="00C61185" w:rsidRPr="00613161">
              <w:rPr>
                <w:rFonts w:asciiTheme="majorHAnsi" w:hAnsiTheme="majorHAnsi"/>
                <w:sz w:val="22"/>
                <w:szCs w:val="22"/>
              </w:rPr>
              <w:t xml:space="preserve"> «Развитие автомобильных дорог общего пользования местного значения </w:t>
            </w:r>
            <w:proofErr w:type="spellStart"/>
            <w:r w:rsidR="00C61185"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="00C61185" w:rsidRPr="00613161">
              <w:rPr>
                <w:rFonts w:asciiTheme="majorHAnsi" w:hAnsiTheme="majorHAnsi"/>
                <w:sz w:val="22"/>
                <w:szCs w:val="22"/>
              </w:rPr>
              <w:t xml:space="preserve">  сельского поселения на 2012 – 2015 годы» (далее – Программа)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Распоряжение Администрации </w:t>
            </w:r>
            <w:proofErr w:type="spellStart"/>
            <w:r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сельского поселения от 20.02.2012г. № 21 «О разработке долгосрочной целевой программы «Развитие автомобильных дорог общего пользования  местного значения </w:t>
            </w:r>
            <w:proofErr w:type="spellStart"/>
            <w:r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 сельского поселения на 2012-2014 годы»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Муниципальный  заказчик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Администрация </w:t>
            </w:r>
            <w:proofErr w:type="spellStart"/>
            <w:r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 сельского поселения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Администрация </w:t>
            </w:r>
            <w:proofErr w:type="spellStart"/>
            <w:r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 сельского поселения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consplusnonformat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- 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 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lastRenderedPageBreak/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Сохранение и увеличение протяженности соответствующих нормативным требованиям автомобильных дорог общего пользования местного значения за счет ремонта и капитального </w:t>
            </w:r>
            <w:proofErr w:type="gramStart"/>
            <w:r w:rsidRPr="00613161">
              <w:rPr>
                <w:rFonts w:asciiTheme="majorHAnsi" w:hAnsiTheme="majorHAnsi"/>
                <w:sz w:val="22"/>
                <w:szCs w:val="22"/>
              </w:rPr>
              <w:t>ремонта</w:t>
            </w:r>
            <w:proofErr w:type="gram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автомобильных дорог, строительство дорог с асфальтобетонным </w:t>
            </w:r>
            <w:r w:rsidRPr="00613161">
              <w:rPr>
                <w:rFonts w:asciiTheme="majorHAnsi" w:hAnsiTheme="majorHAnsi"/>
                <w:sz w:val="22"/>
                <w:szCs w:val="22"/>
              </w:rPr>
              <w:lastRenderedPageBreak/>
              <w:t>покрытием;</w:t>
            </w:r>
          </w:p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строительства и </w:t>
            </w:r>
            <w:proofErr w:type="gramStart"/>
            <w:r w:rsidRPr="00613161">
              <w:rPr>
                <w:rFonts w:asciiTheme="majorHAnsi" w:hAnsiTheme="majorHAnsi"/>
                <w:sz w:val="22"/>
                <w:szCs w:val="22"/>
              </w:rPr>
              <w:t>реконструкции</w:t>
            </w:r>
            <w:proofErr w:type="gram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2012 – 2015 годы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Структура Программы, перечень подпрограмм, основных направлений и мероприятий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 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85E67" w:rsidRDefault="00C85E67" w:rsidP="00C85E67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</w:p>
          <w:p w:rsidR="00C85E67" w:rsidRPr="00613161" w:rsidRDefault="00C85E67" w:rsidP="00C85E67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consplusnonformat0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Паспорт </w:t>
            </w:r>
            <w:r w:rsidR="00C85E67">
              <w:rPr>
                <w:rFonts w:asciiTheme="majorHAnsi" w:hAnsiTheme="majorHAnsi"/>
                <w:sz w:val="22"/>
                <w:szCs w:val="22"/>
              </w:rPr>
              <w:t>муниципальной програм</w:t>
            </w:r>
            <w:r w:rsidRPr="00613161">
              <w:rPr>
                <w:rFonts w:asciiTheme="majorHAnsi" w:hAnsiTheme="majorHAnsi"/>
                <w:sz w:val="22"/>
                <w:szCs w:val="22"/>
              </w:rPr>
              <w:t xml:space="preserve">мы «Развитие автомобильных дорог общего пользования местного значения </w:t>
            </w:r>
            <w:proofErr w:type="spellStart"/>
            <w:r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сельского поселения на 2012 – 2015 годы».</w:t>
            </w:r>
          </w:p>
          <w:p w:rsidR="00C61185" w:rsidRPr="00613161" w:rsidRDefault="00C61185" w:rsidP="00317429">
            <w:pPr>
              <w:pStyle w:val="consplusnonformat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C61185" w:rsidRPr="00613161" w:rsidRDefault="00C61185" w:rsidP="00317429">
            <w:pPr>
              <w:pStyle w:val="consplusnonformat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Раздел 2. Основные цели и задачи, сроки и этапы реализации, целевые индикаторы и показатели Программы.</w:t>
            </w:r>
          </w:p>
          <w:p w:rsidR="00C61185" w:rsidRPr="00613161" w:rsidRDefault="00C61185" w:rsidP="00317429">
            <w:pPr>
              <w:pStyle w:val="consplusnonformat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C61185" w:rsidRPr="00613161" w:rsidRDefault="00C61185" w:rsidP="00317429">
            <w:pPr>
              <w:pStyle w:val="consplusnonformat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Раздел 4. Механизм реализации, организация управления и </w:t>
            </w:r>
            <w:proofErr w:type="gramStart"/>
            <w:r w:rsidRPr="00613161">
              <w:rPr>
                <w:rFonts w:asciiTheme="majorHAnsi" w:hAnsiTheme="majorHAnsi"/>
                <w:sz w:val="22"/>
                <w:szCs w:val="22"/>
              </w:rPr>
              <w:t>контроль за</w:t>
            </w:r>
            <w:proofErr w:type="gram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ходом реализации Программы.</w:t>
            </w:r>
          </w:p>
          <w:p w:rsidR="00C61185" w:rsidRPr="00613161" w:rsidRDefault="00C61185" w:rsidP="00317429">
            <w:pPr>
              <w:pStyle w:val="consplusnonformat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C61185" w:rsidRPr="00613161" w:rsidRDefault="00C61185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Приложение N 1. Система программных мероприятий.</w:t>
            </w:r>
          </w:p>
          <w:p w:rsidR="00C61185" w:rsidRPr="00613161" w:rsidRDefault="00C61185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Приложение N 2. Методика </w:t>
            </w:r>
            <w:proofErr w:type="gramStart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оценки эффективности реализации мероприятий </w:t>
            </w:r>
            <w:r w:rsidR="00C85E67">
              <w:rPr>
                <w:rFonts w:asciiTheme="majorHAnsi" w:hAnsiTheme="majorHAnsi" w:cs="Times New Roman"/>
                <w:sz w:val="22"/>
                <w:szCs w:val="22"/>
              </w:rPr>
              <w:t>муниципальной</w:t>
            </w: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программы</w:t>
            </w:r>
            <w:proofErr w:type="gramEnd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spellStart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сельского поселения "Развитие автомобильных дорог общего пользования местного значения </w:t>
            </w:r>
            <w:proofErr w:type="spellStart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сельского поселения на 2012-2015 годы".</w:t>
            </w:r>
          </w:p>
          <w:p w:rsidR="00C61185" w:rsidRPr="00613161" w:rsidRDefault="00C61185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Программа не содержит подпрограмм.</w:t>
            </w:r>
          </w:p>
          <w:p w:rsidR="00C61185" w:rsidRPr="00613161" w:rsidRDefault="00C61185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Мероприятия Программы:</w:t>
            </w:r>
          </w:p>
          <w:p w:rsidR="00C61185" w:rsidRPr="00613161" w:rsidRDefault="00C85E67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-  </w:t>
            </w:r>
            <w:r w:rsidR="00C61185"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мероприятия по содержанию автомобильных дорог               </w:t>
            </w:r>
          </w:p>
          <w:p w:rsidR="00C61185" w:rsidRPr="00613161" w:rsidRDefault="00C61185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общего пользования местного значения </w:t>
            </w:r>
            <w:proofErr w:type="spellStart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 сельского поселения и искусственных сооружений на  них;</w:t>
            </w:r>
          </w:p>
          <w:p w:rsidR="00C61185" w:rsidRPr="00613161" w:rsidRDefault="00C85E67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- </w:t>
            </w:r>
            <w:r w:rsidR="00C61185"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мероприятия по ремонту автомобильных дорог общего пользования местного значения </w:t>
            </w:r>
            <w:proofErr w:type="spellStart"/>
            <w:r w:rsidR="00C61185" w:rsidRPr="00613161">
              <w:rPr>
                <w:rFonts w:asciiTheme="majorHAnsi" w:hAnsiTheme="majorHAnsi" w:cs="Times New Roman"/>
                <w:sz w:val="22"/>
                <w:szCs w:val="22"/>
              </w:rPr>
              <w:t>Балаганкинского</w:t>
            </w:r>
            <w:proofErr w:type="spellEnd"/>
            <w:r w:rsidR="00C61185"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сельского поселения и искусственных сооружений на них;</w:t>
            </w:r>
          </w:p>
          <w:p w:rsidR="00C61185" w:rsidRPr="00613161" w:rsidRDefault="00C61185" w:rsidP="00317429">
            <w:pPr>
              <w:pStyle w:val="ConsPlusNonformat"/>
              <w:widowControl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мероприятия по капитальному ремонту автомобильных дорог общего пользования местного значения </w:t>
            </w:r>
            <w:proofErr w:type="spellStart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 w:cs="Times New Roman"/>
                <w:sz w:val="22"/>
                <w:szCs w:val="22"/>
              </w:rPr>
              <w:t xml:space="preserve">  сельского поселения и искусственных сооружений на них;</w:t>
            </w:r>
          </w:p>
          <w:p w:rsidR="00C61185" w:rsidRPr="00613161" w:rsidRDefault="00C85E67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C61185" w:rsidRPr="00613161">
              <w:rPr>
                <w:rFonts w:asciiTheme="majorHAnsi" w:hAnsiTheme="majorHAnsi"/>
                <w:sz w:val="22"/>
                <w:szCs w:val="22"/>
              </w:rPr>
              <w:t xml:space="preserve">мероприятия по капитальному ремонту автомобильных дорог общего пользования местного  значения </w:t>
            </w:r>
            <w:proofErr w:type="spellStart"/>
            <w:r w:rsidR="00C61185"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="00C61185" w:rsidRPr="00613161">
              <w:rPr>
                <w:rFonts w:asciiTheme="majorHAnsi" w:hAnsiTheme="majorHAnsi"/>
                <w:sz w:val="22"/>
                <w:szCs w:val="22"/>
              </w:rPr>
              <w:t xml:space="preserve">  сельского поселения и искусственных сооружений на них</w:t>
            </w: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 xml:space="preserve">Администрация </w:t>
            </w:r>
            <w:proofErr w:type="spellStart"/>
            <w:r w:rsidRPr="00613161">
              <w:rPr>
                <w:rFonts w:asciiTheme="majorHAnsi" w:hAnsiTheme="majorHAnsi"/>
                <w:sz w:val="22"/>
                <w:szCs w:val="22"/>
              </w:rPr>
              <w:t>Балаганкинского</w:t>
            </w:r>
            <w:proofErr w:type="spellEnd"/>
            <w:r w:rsidRPr="00613161">
              <w:rPr>
                <w:rFonts w:asciiTheme="majorHAnsi" w:hAnsiTheme="majorHAnsi"/>
                <w:sz w:val="22"/>
                <w:szCs w:val="22"/>
              </w:rPr>
              <w:t xml:space="preserve">  сельского поселения</w:t>
            </w:r>
          </w:p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</w:p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</w:tc>
        <w:tc>
          <w:tcPr>
            <w:tcW w:w="0" w:type="auto"/>
          </w:tcPr>
          <w:tbl>
            <w:tblPr>
              <w:tblStyle w:val="a7"/>
              <w:tblW w:w="7306" w:type="dxa"/>
              <w:tblLook w:val="01E0"/>
            </w:tblPr>
            <w:tblGrid>
              <w:gridCol w:w="2164"/>
              <w:gridCol w:w="1409"/>
              <w:gridCol w:w="1409"/>
              <w:gridCol w:w="1409"/>
              <w:gridCol w:w="915"/>
            </w:tblGrid>
            <w:tr w:rsidR="00C61185" w:rsidRPr="00613161" w:rsidTr="00317429">
              <w:tc>
                <w:tcPr>
                  <w:tcW w:w="2164" w:type="dxa"/>
                </w:tcPr>
                <w:p w:rsidR="00C61185" w:rsidRPr="00613161" w:rsidRDefault="00C61185" w:rsidP="00317429">
                  <w:pPr>
                    <w:pStyle w:val="a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2012г.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2013г.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2014г.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61185" w:rsidRPr="00613161" w:rsidRDefault="00C61185" w:rsidP="0031742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2015г</w:t>
                  </w:r>
                </w:p>
              </w:tc>
            </w:tr>
            <w:tr w:rsidR="00C61185" w:rsidRPr="00613161" w:rsidTr="00317429">
              <w:tc>
                <w:tcPr>
                  <w:tcW w:w="2164" w:type="dxa"/>
                </w:tcPr>
                <w:p w:rsidR="00C61185" w:rsidRPr="00613161" w:rsidRDefault="00C61185" w:rsidP="00317429">
                  <w:pPr>
                    <w:pStyle w:val="a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Местный бюджет</w:t>
                  </w:r>
                  <w:r w:rsidR="000951E9">
                    <w:rPr>
                      <w:rFonts w:asciiTheme="majorHAnsi" w:hAnsiTheme="majorHAnsi"/>
                      <w:sz w:val="22"/>
                      <w:szCs w:val="22"/>
                    </w:rPr>
                    <w:t xml:space="preserve"> (тыс</w:t>
                  </w:r>
                  <w:proofErr w:type="gramStart"/>
                  <w:r w:rsidR="000951E9">
                    <w:rPr>
                      <w:rFonts w:asciiTheme="majorHAnsi" w:hAnsiTheme="majorHAnsi"/>
                      <w:sz w:val="22"/>
                      <w:szCs w:val="22"/>
                    </w:rPr>
                    <w:t>.р</w:t>
                  </w:r>
                  <w:proofErr w:type="gramEnd"/>
                  <w:r w:rsidR="000951E9">
                    <w:rPr>
                      <w:rFonts w:asciiTheme="majorHAnsi" w:hAnsiTheme="majorHAnsi"/>
                      <w:sz w:val="22"/>
                      <w:szCs w:val="22"/>
                    </w:rPr>
                    <w:t>уб.)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61185" w:rsidRPr="00613161" w:rsidRDefault="00C61185" w:rsidP="0031742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12,0</w:t>
                  </w:r>
                </w:p>
              </w:tc>
            </w:tr>
            <w:tr w:rsidR="00C61185" w:rsidRPr="00613161" w:rsidTr="00317429">
              <w:tc>
                <w:tcPr>
                  <w:tcW w:w="2164" w:type="dxa"/>
                </w:tcPr>
                <w:p w:rsidR="00C61185" w:rsidRPr="00613161" w:rsidRDefault="00C61185" w:rsidP="00317429">
                  <w:pPr>
                    <w:pStyle w:val="a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Областной бюджет</w:t>
                  </w:r>
                  <w:r w:rsidR="000951E9">
                    <w:rPr>
                      <w:rFonts w:asciiTheme="majorHAnsi" w:hAnsiTheme="majorHAnsi"/>
                      <w:sz w:val="22"/>
                      <w:szCs w:val="22"/>
                    </w:rPr>
                    <w:t xml:space="preserve"> (тыс</w:t>
                  </w:r>
                  <w:proofErr w:type="gramStart"/>
                  <w:r w:rsidR="000951E9">
                    <w:rPr>
                      <w:rFonts w:asciiTheme="majorHAnsi" w:hAnsiTheme="majorHAnsi"/>
                      <w:sz w:val="22"/>
                      <w:szCs w:val="22"/>
                    </w:rPr>
                    <w:t>.р</w:t>
                  </w:r>
                  <w:proofErr w:type="gramEnd"/>
                  <w:r w:rsidR="000951E9">
                    <w:rPr>
                      <w:rFonts w:asciiTheme="majorHAnsi" w:hAnsiTheme="majorHAnsi"/>
                      <w:sz w:val="22"/>
                      <w:szCs w:val="22"/>
                    </w:rPr>
                    <w:t>уб.)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 xml:space="preserve">105,0     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228,0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228,0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61185" w:rsidRPr="00613161" w:rsidRDefault="00C61185" w:rsidP="0031742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228,0</w:t>
                  </w:r>
                </w:p>
              </w:tc>
            </w:tr>
            <w:tr w:rsidR="00C61185" w:rsidRPr="00613161" w:rsidTr="00317429">
              <w:tc>
                <w:tcPr>
                  <w:tcW w:w="2164" w:type="dxa"/>
                </w:tcPr>
                <w:p w:rsidR="00C61185" w:rsidRPr="00613161" w:rsidRDefault="00C61185" w:rsidP="00317429">
                  <w:pPr>
                    <w:pStyle w:val="a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>ИТОГО: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 xml:space="preserve">115,0 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1409" w:type="dxa"/>
                </w:tcPr>
                <w:p w:rsidR="00C61185" w:rsidRPr="00613161" w:rsidRDefault="00C61185" w:rsidP="00317429">
                  <w:pPr>
                    <w:pStyle w:val="a6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61185" w:rsidRPr="00613161" w:rsidRDefault="00C61185" w:rsidP="0031742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13161">
                    <w:rPr>
                      <w:rFonts w:asciiTheme="majorHAnsi" w:hAnsiTheme="majorHAnsi"/>
                      <w:sz w:val="22"/>
                      <w:szCs w:val="22"/>
                    </w:rPr>
                    <w:t>240,0</w:t>
                  </w:r>
                </w:p>
              </w:tc>
            </w:tr>
          </w:tbl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1185" w:rsidRPr="00613161" w:rsidTr="00317429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–</w:t>
            </w:r>
          </w:p>
          <w:p w:rsidR="00C61185" w:rsidRPr="00613161" w:rsidRDefault="00C61185" w:rsidP="00317429">
            <w:pPr>
              <w:pStyle w:val="a6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C61185" w:rsidRPr="00613161" w:rsidRDefault="00C61185" w:rsidP="00317429">
            <w:pPr>
              <w:pStyle w:val="a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13161">
              <w:rPr>
                <w:rFonts w:asciiTheme="majorHAnsi" w:hAnsiTheme="majorHAnsi"/>
                <w:sz w:val="22"/>
                <w:szCs w:val="22"/>
              </w:rPr>
              <w:t>Бесперебойная и надежная работа объектов внешнего благоустройства.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</w:t>
            </w:r>
          </w:p>
        </w:tc>
      </w:tr>
    </w:tbl>
    <w:p w:rsidR="00C61185" w:rsidRPr="00613161" w:rsidRDefault="00C61185" w:rsidP="00C61185">
      <w:pPr>
        <w:jc w:val="center"/>
        <w:rPr>
          <w:rFonts w:asciiTheme="majorHAnsi" w:hAnsiTheme="majorHAnsi"/>
        </w:rPr>
      </w:pPr>
    </w:p>
    <w:p w:rsidR="00C61185" w:rsidRPr="00224CF4" w:rsidRDefault="00C61185" w:rsidP="00224CF4">
      <w:pPr>
        <w:pStyle w:val="a8"/>
        <w:jc w:val="center"/>
        <w:rPr>
          <w:rFonts w:asciiTheme="majorHAnsi" w:hAnsiTheme="majorHAnsi"/>
          <w:b/>
        </w:rPr>
      </w:pPr>
      <w:r w:rsidRPr="00224CF4">
        <w:rPr>
          <w:rFonts w:asciiTheme="majorHAnsi" w:hAnsiTheme="majorHAnsi"/>
          <w:b/>
        </w:rPr>
        <w:t>Раздел 1. Содержание проблемы и обоснование необходимости</w:t>
      </w:r>
    </w:p>
    <w:p w:rsidR="00C61185" w:rsidRDefault="00C61185" w:rsidP="00224CF4">
      <w:pPr>
        <w:pStyle w:val="a8"/>
        <w:jc w:val="center"/>
        <w:rPr>
          <w:rFonts w:asciiTheme="majorHAnsi" w:hAnsiTheme="majorHAnsi"/>
          <w:b/>
        </w:rPr>
      </w:pPr>
      <w:r w:rsidRPr="00224CF4">
        <w:rPr>
          <w:rFonts w:asciiTheme="majorHAnsi" w:hAnsiTheme="majorHAnsi"/>
          <w:b/>
        </w:rPr>
        <w:t>ее решения программными методами</w:t>
      </w:r>
    </w:p>
    <w:p w:rsidR="00224CF4" w:rsidRDefault="00224CF4" w:rsidP="00224CF4">
      <w:pPr>
        <w:pStyle w:val="a8"/>
        <w:jc w:val="center"/>
        <w:rPr>
          <w:rFonts w:asciiTheme="majorHAnsi" w:hAnsiTheme="majorHAnsi"/>
          <w:b/>
        </w:rPr>
      </w:pPr>
    </w:p>
    <w:p w:rsidR="00224CF4" w:rsidRDefault="00224CF4" w:rsidP="00224CF4">
      <w:pPr>
        <w:pStyle w:val="a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Общие положения.</w:t>
      </w:r>
    </w:p>
    <w:p w:rsidR="00224CF4" w:rsidRPr="00224CF4" w:rsidRDefault="00224CF4" w:rsidP="00224CF4">
      <w:pPr>
        <w:pStyle w:val="a8"/>
        <w:jc w:val="center"/>
        <w:rPr>
          <w:rFonts w:asciiTheme="majorHAnsi" w:hAnsiTheme="majorHAnsi"/>
          <w:b/>
        </w:rPr>
      </w:pP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1.1. Влияние развития сети  автомобильных   дорог  на экономику  </w:t>
      </w:r>
      <w:proofErr w:type="spellStart"/>
      <w:r w:rsidRPr="00224CF4">
        <w:rPr>
          <w:rFonts w:asciiTheme="majorHAnsi" w:hAnsiTheme="majorHAnsi"/>
        </w:rPr>
        <w:t>Балаганкинского</w:t>
      </w:r>
      <w:proofErr w:type="spellEnd"/>
      <w:r w:rsidRPr="00224CF4">
        <w:rPr>
          <w:rFonts w:asciiTheme="majorHAnsi" w:hAnsiTheme="majorHAnsi"/>
        </w:rPr>
        <w:t xml:space="preserve">  сельского   поселения  </w:t>
      </w:r>
    </w:p>
    <w:p w:rsidR="00224CF4" w:rsidRPr="00224CF4" w:rsidRDefault="00224CF4" w:rsidP="00224CF4">
      <w:pPr>
        <w:pStyle w:val="a8"/>
        <w:rPr>
          <w:rFonts w:asciiTheme="majorHAnsi" w:hAnsiTheme="majorHAnsi"/>
          <w:b/>
        </w:rPr>
      </w:pP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613161">
        <w:t xml:space="preserve"> </w:t>
      </w:r>
      <w:r w:rsidR="00224CF4">
        <w:t xml:space="preserve">    </w:t>
      </w:r>
      <w:r w:rsidRPr="00224CF4">
        <w:rPr>
          <w:rFonts w:asciiTheme="majorHAnsi" w:hAnsiTheme="majorHAnsi"/>
        </w:rPr>
        <w:t>Автомобильный  транспорт как один из самых распространенных, мобильных видов транспорта требует наличия развитой сети автомобильных  дорог  с комплексом различных инженерных сооружений на них.  Автомобильные   дороги, являясь сложными инженерно-техническими сооружениями, имеют ряд особенностей, а именно: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 </w:t>
      </w:r>
      <w:r w:rsidR="00224CF4">
        <w:rPr>
          <w:rFonts w:asciiTheme="majorHAnsi" w:hAnsiTheme="majorHAnsi"/>
        </w:rPr>
        <w:t xml:space="preserve">- </w:t>
      </w:r>
      <w:r w:rsidRPr="00224CF4">
        <w:rPr>
          <w:rFonts w:asciiTheme="majorHAnsi" w:hAnsiTheme="majorHAnsi"/>
        </w:rPr>
        <w:t xml:space="preserve">автомобильные   дороги  представляют собой </w:t>
      </w:r>
      <w:proofErr w:type="spellStart"/>
      <w:r w:rsidRPr="00224CF4">
        <w:rPr>
          <w:rFonts w:asciiTheme="majorHAnsi" w:hAnsiTheme="majorHAnsi"/>
        </w:rPr>
        <w:t>материалоемкие</w:t>
      </w:r>
      <w:proofErr w:type="spellEnd"/>
      <w:r w:rsidRPr="00224CF4">
        <w:rPr>
          <w:rFonts w:asciiTheme="majorHAnsi" w:hAnsiTheme="majorHAnsi"/>
        </w:rPr>
        <w:t>, трудоемкие линейные сооружения, содержание которых требует больших финансовых затрат;</w:t>
      </w: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224CF4">
        <w:rPr>
          <w:rFonts w:asciiTheme="majorHAnsi" w:hAnsiTheme="majorHAnsi"/>
        </w:rPr>
        <w:t xml:space="preserve">в отличие от других видов транспорта  автомобильный  - наиболее доступный для всех вид транспорта, а его неотъемлемый элемент -  автомобильная   дорога  - доступен абсолютно всем гражданам страны, водителям и пассажирам транспортных средств и пешеходам;  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помимо высокой первоначальной стоимости строительства реконструкция, капитальный  ремонт,  ремонт  и содержание  автомобильных   дорог  также требуют больших затрат.</w:t>
      </w:r>
    </w:p>
    <w:p w:rsid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224CF4" w:rsidRDefault="00224CF4" w:rsidP="00224CF4">
      <w:pPr>
        <w:pStyle w:val="a8"/>
        <w:rPr>
          <w:rFonts w:asciiTheme="majorHAnsi" w:hAnsiTheme="majorHAnsi"/>
        </w:rPr>
      </w:pP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Показателями улучшения состояния дорожной сети являются: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снижение текущих издержек, в первую очередь для пользователей автомобильных дорог;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снижение числа дорожно-транспортных происшествий и нанесенного материального ущерба;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повышение комфорта и удобства поездок.</w:t>
      </w: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</w:t>
      </w:r>
      <w:r w:rsidR="00C61185" w:rsidRPr="00224CF4">
        <w:rPr>
          <w:rFonts w:asciiTheme="majorHAnsi" w:hAnsiTheme="majorHAnsi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В целом улучшение дорожных условий приводит </w:t>
      </w:r>
      <w:proofErr w:type="gramStart"/>
      <w:r w:rsidRPr="00224CF4">
        <w:rPr>
          <w:rFonts w:asciiTheme="majorHAnsi" w:hAnsiTheme="majorHAnsi"/>
        </w:rPr>
        <w:t>к</w:t>
      </w:r>
      <w:proofErr w:type="gramEnd"/>
      <w:r w:rsidRPr="00224CF4">
        <w:rPr>
          <w:rFonts w:asciiTheme="majorHAnsi" w:hAnsiTheme="majorHAnsi"/>
        </w:rPr>
        <w:t>: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сокращению времени на перевозки грузов и пассажиров (за счет увеличения скорости движения);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повышению транспортной доступности;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снижению последствий стихийных бедствий;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сокращению числа дорожно-транспортных происшествий;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- улучшению экологической ситуации </w:t>
      </w:r>
    </w:p>
    <w:p w:rsidR="00C61185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61185" w:rsidRPr="00224CF4">
        <w:rPr>
          <w:rFonts w:asciiTheme="majorHAnsi" w:hAnsiTheme="majorHAnsi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224CF4" w:rsidRPr="00224CF4" w:rsidRDefault="00224CF4" w:rsidP="00224CF4">
      <w:pPr>
        <w:pStyle w:val="a8"/>
        <w:rPr>
          <w:rFonts w:asciiTheme="majorHAnsi" w:hAnsiTheme="majorHAnsi"/>
        </w:rPr>
      </w:pP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1.2. Проблемы развития  автомобильных   дорог  общего пользования местного значения в </w:t>
      </w:r>
      <w:proofErr w:type="spellStart"/>
      <w:r w:rsidRPr="00224CF4">
        <w:rPr>
          <w:rFonts w:asciiTheme="majorHAnsi" w:hAnsiTheme="majorHAnsi"/>
        </w:rPr>
        <w:t>Балаганкинского</w:t>
      </w:r>
      <w:proofErr w:type="spellEnd"/>
      <w:r w:rsidRPr="00224CF4">
        <w:rPr>
          <w:rFonts w:asciiTheme="majorHAnsi" w:hAnsiTheme="majorHAnsi"/>
        </w:rPr>
        <w:t xml:space="preserve">  сельском   поселении. </w:t>
      </w:r>
    </w:p>
    <w:p w:rsidR="00C61185" w:rsidRPr="00224CF4" w:rsidRDefault="00224CF4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61185" w:rsidRPr="00224CF4">
        <w:rPr>
          <w:rFonts w:asciiTheme="majorHAnsi" w:hAnsiTheme="majorHAnsi"/>
        </w:rPr>
        <w:t xml:space="preserve">В настоящее время протяженность   </w:t>
      </w:r>
      <w:proofErr w:type="spellStart"/>
      <w:r w:rsidR="00C61185" w:rsidRPr="00224CF4">
        <w:rPr>
          <w:rFonts w:asciiTheme="majorHAnsi" w:hAnsiTheme="majorHAnsi"/>
        </w:rPr>
        <w:t>внутрипоселковых</w:t>
      </w:r>
      <w:proofErr w:type="spellEnd"/>
      <w:r w:rsidR="00C61185" w:rsidRPr="00224CF4">
        <w:rPr>
          <w:rFonts w:asciiTheme="majorHAnsi" w:hAnsiTheme="majorHAnsi"/>
        </w:rPr>
        <w:t xml:space="preserve"> автомобильных дорог составляет </w:t>
      </w:r>
      <w:smartTag w:uri="urn:schemas-microsoft-com:office:smarttags" w:element="metricconverter">
        <w:smartTagPr>
          <w:attr w:name="ProductID" w:val="9,6 км"/>
        </w:smartTagPr>
        <w:r w:rsidR="00C61185" w:rsidRPr="00224CF4">
          <w:rPr>
            <w:rFonts w:asciiTheme="majorHAnsi" w:hAnsiTheme="majorHAnsi"/>
          </w:rPr>
          <w:t>9,6 км</w:t>
        </w:r>
      </w:smartTag>
      <w:r w:rsidR="00C61185" w:rsidRPr="00224CF4">
        <w:rPr>
          <w:rFonts w:asciiTheme="majorHAnsi" w:hAnsiTheme="majorHAnsi"/>
        </w:rPr>
        <w:t>.</w:t>
      </w:r>
      <w:r w:rsidR="00C61185" w:rsidRPr="00224CF4">
        <w:rPr>
          <w:rFonts w:asciiTheme="majorHAnsi" w:hAnsiTheme="majorHAnsi"/>
          <w:b/>
        </w:rPr>
        <w:t xml:space="preserve"> 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 </w:t>
      </w:r>
      <w:r w:rsidR="00224CF4">
        <w:rPr>
          <w:rFonts w:asciiTheme="majorHAnsi" w:hAnsiTheme="majorHAnsi"/>
        </w:rPr>
        <w:t xml:space="preserve">   </w:t>
      </w:r>
      <w:r w:rsidRPr="00224CF4">
        <w:rPr>
          <w:rFonts w:asciiTheme="majorHAnsi" w:hAnsiTheme="majorHAnsi"/>
        </w:rPr>
        <w:t>Автомобильные   дороги 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- содержание  автомобильной   дороги  - комплекс работ по поддержанию надлежащего технического состояния  автомобильной   дороги, оценке ее технического состояния, а также по организации и обеспечению безопасности дорожного движения; 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 xml:space="preserve"> - ремонт   автомобильной   дороги  - комплекс работ по восстановлению транспортно-эксплуатационных характеристик  автомобильной   дороги, при выполнении которых не затрагиваются конструктивные и иные характеристики надежности и безопасности  автомобильной   дороги;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proofErr w:type="gramStart"/>
      <w:r w:rsidRPr="00224CF4">
        <w:rPr>
          <w:rFonts w:asciiTheme="majorHAnsi" w:hAnsiTheme="majorHAnsi"/>
        </w:rPr>
        <w:t>- капитальный  ремонт   автомобильной   дороги  - комплекс работ по замене и (или) восстановлению конструктивных элементов  автомобильной  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 автомобильной   дороги  и при выполнении которых затрагиваются конструктивные и иные характеристики надежности и безопасности  автомобильной   дороги, не изменяются границы полосы отвода  автомобильной   дороги;</w:t>
      </w:r>
      <w:proofErr w:type="gramEnd"/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реконструкция  автомобильной   дороги  - комплекс работ, при выполнении которых осуществляются изменения параметров  автомобильной   дороги, ее участков, ведущие к изменению класса и (или) категории  автомобильной   дороги  либо влекущие за собой изменение границы полосы отвода  автомобильной   дороги.</w:t>
      </w:r>
    </w:p>
    <w:p w:rsidR="000951E9" w:rsidRDefault="000951E9" w:rsidP="00224CF4">
      <w:pPr>
        <w:pStyle w:val="a8"/>
        <w:rPr>
          <w:rFonts w:asciiTheme="majorHAnsi" w:hAnsiTheme="majorHAnsi"/>
        </w:rPr>
      </w:pP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Состояние сети  дорог  определяется своевременностью, полнотой и качеством выполнения работ по содержанию,  ремонту, капитальному  ремонту  и реконструкции  дорог 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="00C61185" w:rsidRPr="00224CF4">
        <w:rPr>
          <w:rFonts w:asciiTheme="majorHAnsi" w:hAnsiTheme="majorHAnsi"/>
        </w:rPr>
        <w:t>дств пр</w:t>
      </w:r>
      <w:proofErr w:type="gramEnd"/>
      <w:r w:rsidR="00C61185" w:rsidRPr="00224CF4">
        <w:rPr>
          <w:rFonts w:asciiTheme="majorHAnsi" w:hAnsiTheme="majorHAnsi"/>
        </w:rPr>
        <w:t xml:space="preserve">иводит к несоблюдению межремонтных сроков, накоплению количества не отремонтированных участков, увеличению количества участков с уровнем </w:t>
      </w:r>
      <w:r w:rsidR="00C61185" w:rsidRPr="00224CF4">
        <w:rPr>
          <w:rFonts w:asciiTheme="majorHAnsi" w:hAnsiTheme="majorHAnsi"/>
        </w:rPr>
        <w:lastRenderedPageBreak/>
        <w:t>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 xml:space="preserve">Для улучшения показателей по </w:t>
      </w:r>
      <w:proofErr w:type="spellStart"/>
      <w:r w:rsidR="00C61185" w:rsidRPr="00224CF4">
        <w:rPr>
          <w:rFonts w:asciiTheme="majorHAnsi" w:hAnsiTheme="majorHAnsi"/>
        </w:rPr>
        <w:t>Балаганкинского</w:t>
      </w:r>
      <w:proofErr w:type="spellEnd"/>
      <w:r w:rsidR="00C61185" w:rsidRPr="00224CF4">
        <w:rPr>
          <w:rFonts w:asciiTheme="majorHAnsi" w:hAnsiTheme="majorHAnsi"/>
        </w:rPr>
        <w:t xml:space="preserve">   сельскому   поселению  необходимо увеличение средств, выделяемых на приведение в нормативное состояние  автомобильных   дорог.</w:t>
      </w:r>
    </w:p>
    <w:p w:rsidR="00C61185" w:rsidRPr="00224CF4" w:rsidRDefault="000951E9" w:rsidP="00224CF4">
      <w:pPr>
        <w:pStyle w:val="a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</w:t>
      </w:r>
      <w:r w:rsidR="00C61185" w:rsidRPr="00224CF4">
        <w:rPr>
          <w:rFonts w:asciiTheme="majorHAnsi" w:hAnsiTheme="majorHAnsi"/>
          <w:color w:val="000000"/>
        </w:rPr>
        <w:t>Поэтому с учетом сложной финансово-экономической обстановки местным бюджетом на 2013 год на  ремонт  и содержание  автомобильных   дорог  общего пользования местного значения предусмотрено 12,0 тыс</w:t>
      </w:r>
      <w:proofErr w:type="gramStart"/>
      <w:r w:rsidR="00C61185" w:rsidRPr="00224CF4">
        <w:rPr>
          <w:rFonts w:asciiTheme="majorHAnsi" w:hAnsiTheme="majorHAnsi"/>
          <w:color w:val="000000"/>
        </w:rPr>
        <w:t>.р</w:t>
      </w:r>
      <w:proofErr w:type="gramEnd"/>
      <w:r w:rsidR="00C61185" w:rsidRPr="00224CF4">
        <w:rPr>
          <w:rFonts w:asciiTheme="majorHAnsi" w:hAnsiTheme="majorHAnsi"/>
          <w:color w:val="000000"/>
        </w:rPr>
        <w:t xml:space="preserve">уб. </w:t>
      </w: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 xml:space="preserve">В связи с отсутствием денежных средств в местном бюджете увеличение выделения средств на содержание  автомобильных   дорог  общего пользования местного значения будет происходить поэтапно (увеличение 10-20% ежегодно). </w:t>
      </w:r>
    </w:p>
    <w:p w:rsidR="000951E9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61185" w:rsidRPr="00224CF4">
        <w:rPr>
          <w:rFonts w:asciiTheme="majorHAnsi" w:hAnsiTheme="majorHAnsi"/>
        </w:rPr>
        <w:t xml:space="preserve">Опережение темпов роста интенсивности движения на  автомобильных   дорогах  по сравнению с увеличением протяженности и пропускной способности,  автомобильных   дорог  приводит к росту уровня аварийности на  автомобильных   дорогах   сельского   поселения. </w:t>
      </w:r>
    </w:p>
    <w:p w:rsidR="000951E9" w:rsidRDefault="000951E9" w:rsidP="00224CF4">
      <w:pPr>
        <w:pStyle w:val="a8"/>
        <w:rPr>
          <w:rFonts w:asciiTheme="majorHAnsi" w:hAnsiTheme="majorHAnsi"/>
        </w:rPr>
      </w:pP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Для обеспечения прогнозируемых объемов  автомобильных  перевозок требуется приведение их в соответствие с нормативными требованиями по транспортно-эксплуатационному состоянию.</w:t>
      </w: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C61185" w:rsidRPr="00224CF4">
        <w:rPr>
          <w:rFonts w:asciiTheme="majorHAnsi" w:hAnsiTheme="majorHAnsi"/>
        </w:rPr>
        <w:t>Себестоимость грузоперевозок, осуществляемых по  автомобильным  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 xml:space="preserve">Учитывая </w:t>
      </w:r>
      <w:proofErr w:type="gramStart"/>
      <w:r w:rsidR="00C61185" w:rsidRPr="00224CF4">
        <w:rPr>
          <w:rFonts w:asciiTheme="majorHAnsi" w:hAnsiTheme="majorHAnsi"/>
        </w:rPr>
        <w:t>вышеизложенное</w:t>
      </w:r>
      <w:proofErr w:type="gramEnd"/>
      <w:r w:rsidR="00C61185" w:rsidRPr="00224CF4">
        <w:rPr>
          <w:rFonts w:asciiTheme="majorHAnsi" w:hAnsiTheme="majorHAnsi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 автомобильных   дорог  и сооружений на них.</w:t>
      </w:r>
    </w:p>
    <w:p w:rsidR="00C61185" w:rsidRPr="00224CF4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224CF4">
        <w:rPr>
          <w:rFonts w:asciiTheme="majorHAnsi" w:hAnsiTheme="majorHAnsi"/>
        </w:rPr>
        <w:t>Применение программно-целевого метода в развитии  автомобильных   дорог  обще</w:t>
      </w:r>
      <w:r>
        <w:rPr>
          <w:rFonts w:asciiTheme="majorHAnsi" w:hAnsiTheme="majorHAnsi"/>
        </w:rPr>
        <w:t xml:space="preserve">го пользования в </w:t>
      </w:r>
      <w:proofErr w:type="spellStart"/>
      <w:r>
        <w:rPr>
          <w:rFonts w:asciiTheme="majorHAnsi" w:hAnsiTheme="majorHAnsi"/>
        </w:rPr>
        <w:t>Балаганкинском</w:t>
      </w:r>
      <w:proofErr w:type="spellEnd"/>
      <w:r w:rsidR="00C61185" w:rsidRPr="00224CF4">
        <w:rPr>
          <w:rFonts w:asciiTheme="majorHAnsi" w:hAnsiTheme="majorHAnsi"/>
        </w:rPr>
        <w:t xml:space="preserve">   сельском   поселении 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0951E9" w:rsidRDefault="000951E9" w:rsidP="00224CF4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Реализация комплекса программных мероприятий сопряжена со следующими рисками: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 ремонта</w:t>
      </w:r>
      <w:proofErr w:type="gramStart"/>
      <w:r w:rsidRPr="00224CF4">
        <w:rPr>
          <w:rFonts w:asciiTheme="majorHAnsi" w:hAnsiTheme="majorHAnsi"/>
        </w:rPr>
        <w:t xml:space="preserve"> ,</w:t>
      </w:r>
      <w:proofErr w:type="gramEnd"/>
      <w:r w:rsidRPr="00224CF4">
        <w:rPr>
          <w:rFonts w:asciiTheme="majorHAnsi" w:hAnsiTheme="majorHAnsi"/>
        </w:rPr>
        <w:t xml:space="preserve">  ремонта  и содержания  автомобильных   дорог   сельского   поселения ;</w:t>
      </w:r>
    </w:p>
    <w:p w:rsidR="00C61185" w:rsidRPr="00224CF4" w:rsidRDefault="00C61185" w:rsidP="00224CF4">
      <w:pPr>
        <w:pStyle w:val="a8"/>
        <w:rPr>
          <w:rFonts w:asciiTheme="majorHAnsi" w:hAnsiTheme="majorHAnsi"/>
        </w:rPr>
      </w:pPr>
      <w:r w:rsidRPr="00224CF4">
        <w:rPr>
          <w:rFonts w:asciiTheme="majorHAnsi" w:hAnsiTheme="majorHAnsi"/>
        </w:rPr>
        <w:t>- риск задержки завершения перехода на финансирование работ по содержанию,  ремонту  и капитальному  ремонту   автомобильных   дорог  в соответствии с нормативами денежных затрат, что не позволит в период реализации  Программы  существенно сократить накопленное отставание в выполнении ремонтных работ  автомобильных   дорог   сельского   поселения  и достичь запланированных в  Программе  величин показателей.</w:t>
      </w:r>
    </w:p>
    <w:p w:rsidR="00C61185" w:rsidRPr="00613161" w:rsidRDefault="00224CF4" w:rsidP="00224CF4">
      <w:pPr>
        <w:tabs>
          <w:tab w:val="left" w:pos="3747"/>
        </w:tabs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C61185" w:rsidRPr="00835962" w:rsidRDefault="00C61185" w:rsidP="00835962">
      <w:pPr>
        <w:pStyle w:val="a8"/>
        <w:jc w:val="center"/>
        <w:rPr>
          <w:rFonts w:asciiTheme="majorHAnsi" w:hAnsiTheme="majorHAnsi"/>
          <w:b/>
        </w:rPr>
      </w:pPr>
      <w:r w:rsidRPr="00835962">
        <w:rPr>
          <w:rFonts w:asciiTheme="majorHAnsi" w:hAnsiTheme="majorHAnsi"/>
          <w:b/>
        </w:rPr>
        <w:t>Раздел 2. Основные цели и задачи, сроки и этапы реализации,</w:t>
      </w:r>
    </w:p>
    <w:p w:rsidR="00C61185" w:rsidRDefault="00C61185" w:rsidP="00835962">
      <w:pPr>
        <w:pStyle w:val="a8"/>
        <w:jc w:val="center"/>
        <w:rPr>
          <w:rFonts w:asciiTheme="majorHAnsi" w:hAnsiTheme="majorHAnsi"/>
          <w:b/>
        </w:rPr>
      </w:pPr>
      <w:r w:rsidRPr="00835962">
        <w:rPr>
          <w:rFonts w:asciiTheme="majorHAnsi" w:hAnsiTheme="majorHAnsi"/>
          <w:b/>
        </w:rPr>
        <w:t>целевые индикаторы и показатели программы</w:t>
      </w:r>
    </w:p>
    <w:p w:rsidR="00835962" w:rsidRPr="00835962" w:rsidRDefault="00835962" w:rsidP="00835962">
      <w:pPr>
        <w:pStyle w:val="a8"/>
        <w:jc w:val="center"/>
        <w:rPr>
          <w:rFonts w:asciiTheme="majorHAnsi" w:hAnsiTheme="majorHAnsi"/>
          <w:b/>
        </w:rPr>
      </w:pPr>
    </w:p>
    <w:p w:rsidR="00C61185" w:rsidRPr="00835962" w:rsidRDefault="00835962" w:rsidP="00835962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835962">
        <w:rPr>
          <w:rFonts w:asciiTheme="majorHAnsi" w:hAnsiTheme="majorHAnsi"/>
        </w:rPr>
        <w:t>Основной целью  Программы  является развитие современной и эффективной  автомобильно-дорожной  инфраструктуры, обеспечивающей ускорение товародвижения и снижение транспортных издержек в экономике.</w:t>
      </w:r>
    </w:p>
    <w:p w:rsidR="00835962" w:rsidRDefault="00835962" w:rsidP="00835962">
      <w:pPr>
        <w:pStyle w:val="a8"/>
        <w:rPr>
          <w:rFonts w:asciiTheme="majorHAnsi" w:hAnsiTheme="majorHAnsi"/>
        </w:rPr>
      </w:pPr>
    </w:p>
    <w:p w:rsidR="00C61185" w:rsidRPr="00835962" w:rsidRDefault="00C61185" w:rsidP="00835962">
      <w:pPr>
        <w:pStyle w:val="a8"/>
        <w:rPr>
          <w:rFonts w:asciiTheme="majorHAnsi" w:hAnsiTheme="majorHAnsi"/>
        </w:rPr>
      </w:pPr>
      <w:r w:rsidRPr="00835962">
        <w:rPr>
          <w:rFonts w:asciiTheme="majorHAnsi" w:hAnsiTheme="majorHAnsi"/>
        </w:rPr>
        <w:t>Для достижения основной цели  Программы  необходимо решить следующие задачи:</w:t>
      </w:r>
    </w:p>
    <w:p w:rsidR="00C61185" w:rsidRPr="00835962" w:rsidRDefault="00C61185" w:rsidP="00835962">
      <w:pPr>
        <w:pStyle w:val="a8"/>
        <w:rPr>
          <w:rFonts w:asciiTheme="majorHAnsi" w:hAnsiTheme="majorHAnsi"/>
        </w:rPr>
      </w:pPr>
      <w:r w:rsidRPr="00835962">
        <w:rPr>
          <w:rFonts w:asciiTheme="majorHAnsi" w:hAnsiTheme="majorHAnsi"/>
        </w:rPr>
        <w:t>- поддержание  автомобильных   дорог  общего пользования местного значения, и искусственных сооружений на них на уровне, соответствующем категории  дороги</w:t>
      </w:r>
      <w:proofErr w:type="gramStart"/>
      <w:r w:rsidRPr="00835962">
        <w:rPr>
          <w:rFonts w:asciiTheme="majorHAnsi" w:hAnsiTheme="majorHAnsi"/>
        </w:rPr>
        <w:t xml:space="preserve"> ,</w:t>
      </w:r>
      <w:proofErr w:type="gramEnd"/>
      <w:r w:rsidRPr="00835962">
        <w:rPr>
          <w:rFonts w:asciiTheme="majorHAnsi" w:hAnsiTheme="majorHAnsi"/>
        </w:rPr>
        <w:t xml:space="preserve"> путем содержания  дорог  и сооружений на них;</w:t>
      </w:r>
    </w:p>
    <w:p w:rsidR="00C61185" w:rsidRPr="00835962" w:rsidRDefault="00C61185" w:rsidP="00835962">
      <w:pPr>
        <w:pStyle w:val="a8"/>
        <w:rPr>
          <w:rFonts w:asciiTheme="majorHAnsi" w:hAnsiTheme="majorHAnsi"/>
        </w:rPr>
      </w:pPr>
      <w:r w:rsidRPr="00835962">
        <w:rPr>
          <w:rFonts w:asciiTheme="majorHAnsi" w:hAnsiTheme="majorHAnsi"/>
        </w:rPr>
        <w:lastRenderedPageBreak/>
        <w:t xml:space="preserve">- сохранение протяженности, соответствующей нормативным требованиям,  автомобильных   дорог  общего пользования местного значения за счет  ремонта  и капитального  </w:t>
      </w:r>
      <w:proofErr w:type="gramStart"/>
      <w:r w:rsidRPr="00835962">
        <w:rPr>
          <w:rFonts w:asciiTheme="majorHAnsi" w:hAnsiTheme="majorHAnsi"/>
        </w:rPr>
        <w:t>ремонта</w:t>
      </w:r>
      <w:proofErr w:type="gramEnd"/>
      <w:r w:rsidRPr="00835962">
        <w:rPr>
          <w:rFonts w:asciiTheme="majorHAnsi" w:hAnsiTheme="majorHAnsi"/>
        </w:rPr>
        <w:t xml:space="preserve">   автомобильных   дорог;</w:t>
      </w:r>
    </w:p>
    <w:p w:rsidR="00C61185" w:rsidRPr="00835962" w:rsidRDefault="00C61185" w:rsidP="00835962">
      <w:pPr>
        <w:pStyle w:val="a8"/>
        <w:rPr>
          <w:rFonts w:asciiTheme="majorHAnsi" w:hAnsiTheme="majorHAnsi"/>
        </w:rPr>
      </w:pPr>
      <w:r w:rsidRPr="00835962">
        <w:rPr>
          <w:rFonts w:asciiTheme="majorHAnsi" w:hAnsiTheme="majorHAnsi"/>
        </w:rPr>
        <w:t>- сохранение протяженности, соответствующей нормативным требованиям,  автомобильных   дорог  общего пользования местного значения за счет реконструкции  автомобильных   дорог  и искусственных сооружений на них с увеличением пропускной способности  автомобильных   дорог, улучшением условий движения автотранспорта;</w:t>
      </w:r>
    </w:p>
    <w:p w:rsidR="00835962" w:rsidRDefault="00835962" w:rsidP="00835962">
      <w:pPr>
        <w:pStyle w:val="a8"/>
        <w:rPr>
          <w:rFonts w:asciiTheme="majorHAnsi" w:hAnsiTheme="majorHAnsi"/>
        </w:rPr>
      </w:pPr>
    </w:p>
    <w:p w:rsidR="00C61185" w:rsidRPr="00835962" w:rsidRDefault="00C61185" w:rsidP="00835962">
      <w:pPr>
        <w:pStyle w:val="a8"/>
        <w:rPr>
          <w:rFonts w:asciiTheme="majorHAnsi" w:hAnsiTheme="majorHAnsi"/>
        </w:rPr>
      </w:pPr>
      <w:r w:rsidRPr="00835962">
        <w:rPr>
          <w:rFonts w:asciiTheme="majorHAnsi" w:hAnsiTheme="majorHAnsi"/>
        </w:rPr>
        <w:t>Срок реализации  Программы  - 2012-2015 годы.</w:t>
      </w:r>
    </w:p>
    <w:p w:rsidR="00835962" w:rsidRDefault="00835962" w:rsidP="00835962">
      <w:pPr>
        <w:pStyle w:val="a8"/>
        <w:rPr>
          <w:rFonts w:asciiTheme="majorHAnsi" w:hAnsiTheme="majorHAnsi"/>
        </w:rPr>
      </w:pPr>
    </w:p>
    <w:p w:rsidR="00C61185" w:rsidRPr="00835962" w:rsidRDefault="00835962" w:rsidP="00835962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835962">
        <w:rPr>
          <w:rFonts w:asciiTheme="majorHAnsi" w:hAnsiTheme="majorHAnsi"/>
        </w:rPr>
        <w:t>Поскольку мероприятия  Программы, связанные с содержанием,  ремонтом  и капитальным  ремонтом   автомобильных  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 Программы  зависит от возможностей местного бюджета, то в пределах срока действия  Программы  этап реализации соответствует одному году. Задачей каждого этапа являются 100-процентное содержание всей сети  дорог  и не увеличение показателя "Доля протяженности  автомобильных   дорог  общего пользования местного значения, не отвечающих нормативным требованиям, в общей протяженности  автомобильных   дорог  регионального и межмуниципального значения".</w:t>
      </w:r>
    </w:p>
    <w:p w:rsidR="00C61185" w:rsidRPr="00835962" w:rsidRDefault="00C61185" w:rsidP="00835962">
      <w:pPr>
        <w:jc w:val="both"/>
        <w:rPr>
          <w:rFonts w:asciiTheme="majorHAnsi" w:hAnsiTheme="majorHAnsi"/>
        </w:rPr>
      </w:pPr>
      <w:r w:rsidRPr="00835962">
        <w:rPr>
          <w:rFonts w:asciiTheme="majorHAnsi" w:hAnsiTheme="majorHAnsi"/>
        </w:rPr>
        <w:t>Целевые индикаторы и показатели  Программы  представлены в таблице N 1.</w:t>
      </w:r>
    </w:p>
    <w:p w:rsidR="00C61185" w:rsidRPr="00613161" w:rsidRDefault="00C61185" w:rsidP="00C61185">
      <w:pPr>
        <w:ind w:firstLine="540"/>
        <w:jc w:val="both"/>
        <w:rPr>
          <w:rFonts w:asciiTheme="majorHAnsi" w:hAnsiTheme="majorHAnsi"/>
          <w:sz w:val="24"/>
          <w:szCs w:val="24"/>
        </w:rPr>
      </w:pPr>
    </w:p>
    <w:p w:rsidR="00C61185" w:rsidRPr="00835962" w:rsidRDefault="00C61185" w:rsidP="00835962">
      <w:pPr>
        <w:pStyle w:val="a8"/>
        <w:rPr>
          <w:rFonts w:asciiTheme="majorHAnsi" w:hAnsiTheme="majorHAnsi"/>
        </w:rPr>
      </w:pPr>
      <w:r w:rsidRPr="00835962">
        <w:rPr>
          <w:rFonts w:asciiTheme="majorHAnsi" w:hAnsiTheme="majorHAnsi"/>
        </w:rPr>
        <w:t xml:space="preserve">Таблица N 1                   </w:t>
      </w:r>
    </w:p>
    <w:p w:rsidR="00C61185" w:rsidRPr="00835962" w:rsidRDefault="00C61185" w:rsidP="00835962">
      <w:pPr>
        <w:jc w:val="center"/>
        <w:rPr>
          <w:rFonts w:asciiTheme="majorHAnsi" w:hAnsiTheme="majorHAnsi"/>
        </w:rPr>
      </w:pPr>
      <w:r w:rsidRPr="00835962">
        <w:rPr>
          <w:rFonts w:asciiTheme="majorHAnsi" w:hAnsiTheme="majorHAnsi"/>
        </w:rPr>
        <w:t>Целевые индикаторы и показатели программы</w:t>
      </w: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4027"/>
        <w:gridCol w:w="1442"/>
        <w:gridCol w:w="720"/>
        <w:gridCol w:w="900"/>
        <w:gridCol w:w="23"/>
        <w:gridCol w:w="697"/>
        <w:gridCol w:w="1056"/>
      </w:tblGrid>
      <w:tr w:rsidR="00C61185" w:rsidRPr="00835962" w:rsidTr="00835962">
        <w:trPr>
          <w:trHeight w:val="18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№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Наименование индикатора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Ед.</w:t>
            </w:r>
          </w:p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835962">
              <w:rPr>
                <w:rFonts w:asciiTheme="majorHAnsi" w:hAnsiTheme="majorHAnsi"/>
              </w:rPr>
              <w:t>измер</w:t>
            </w:r>
            <w:proofErr w:type="spellEnd"/>
            <w:r w:rsidRPr="00835962">
              <w:rPr>
                <w:rFonts w:asciiTheme="majorHAnsi" w:hAnsiTheme="majorHAnsi"/>
              </w:rPr>
              <w:t>.</w:t>
            </w:r>
          </w:p>
        </w:tc>
        <w:tc>
          <w:tcPr>
            <w:tcW w:w="3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Показатели по годам</w:t>
            </w:r>
          </w:p>
        </w:tc>
      </w:tr>
      <w:tr w:rsidR="00C61185" w:rsidRPr="00835962" w:rsidTr="00835962">
        <w:trPr>
          <w:trHeight w:val="375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2013г.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1185" w:rsidRPr="00835962" w:rsidRDefault="00C61185" w:rsidP="00317429">
            <w:pPr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2014г.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2015г.</w:t>
            </w:r>
          </w:p>
        </w:tc>
      </w:tr>
      <w:tr w:rsidR="00C61185" w:rsidRPr="00835962" w:rsidTr="0083596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Доля протяженности автомобильных</w:t>
            </w:r>
            <w:r w:rsidR="00835962">
              <w:rPr>
                <w:rFonts w:asciiTheme="majorHAnsi" w:hAnsiTheme="majorHAnsi" w:cs="Times New Roman"/>
                <w:sz w:val="22"/>
                <w:szCs w:val="22"/>
              </w:rPr>
              <w:t xml:space="preserve"> дорог</w:t>
            </w: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 xml:space="preserve"> общего пользования местного значения, не отвечающих нормативным    </w:t>
            </w:r>
            <w:r w:rsidRPr="00835962">
              <w:rPr>
                <w:rFonts w:asciiTheme="majorHAnsi" w:hAnsiTheme="majorHAnsi" w:cs="Times New Roman"/>
                <w:sz w:val="22"/>
                <w:szCs w:val="22"/>
              </w:rPr>
              <w:br/>
              <w:t xml:space="preserve">требованиям, в общей протяженности автомобильных дорог сельского поселения 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процентов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65,0 &lt;*&gt;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15,0 &lt;*&gt;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10,0 &lt;*&gt;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10,0 &lt;*&gt;</w:t>
            </w:r>
          </w:p>
        </w:tc>
      </w:tr>
      <w:tr w:rsidR="00C61185" w:rsidRPr="00835962" w:rsidTr="0083596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содержание которых осуществляется </w:t>
            </w:r>
            <w:r w:rsidRPr="00835962">
              <w:rPr>
                <w:rFonts w:asciiTheme="majorHAnsi" w:hAnsiTheme="majorHAnsi" w:cs="Times New Roman"/>
                <w:sz w:val="22"/>
                <w:szCs w:val="22"/>
              </w:rPr>
              <w:br/>
              <w:t xml:space="preserve">круглогодично, в общей протяженности автомобильных дорог </w:t>
            </w:r>
            <w:r w:rsidRPr="00835962">
              <w:rPr>
                <w:rFonts w:asciiTheme="majorHAnsi" w:hAnsiTheme="majorHAnsi" w:cs="Times New Roman"/>
                <w:sz w:val="22"/>
                <w:szCs w:val="22"/>
              </w:rPr>
              <w:br/>
              <w:t xml:space="preserve">сельского поселения       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процентов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pStyle w:val="ConsPlusNormal"/>
              <w:widowControl/>
              <w:spacing w:line="276" w:lineRule="auto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  <w:r w:rsidRPr="00835962">
              <w:rPr>
                <w:rFonts w:asciiTheme="majorHAnsi" w:hAnsiTheme="majorHAnsi" w:cs="Times New Roman"/>
                <w:sz w:val="22"/>
                <w:szCs w:val="22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835962" w:rsidRDefault="00C61185" w:rsidP="00317429">
            <w:pPr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100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835962" w:rsidRDefault="00C61185" w:rsidP="00317429">
            <w:pPr>
              <w:rPr>
                <w:rFonts w:asciiTheme="majorHAnsi" w:hAnsiTheme="majorHAnsi"/>
              </w:rPr>
            </w:pPr>
            <w:r w:rsidRPr="00835962">
              <w:rPr>
                <w:rFonts w:asciiTheme="majorHAnsi" w:hAnsiTheme="majorHAnsi"/>
              </w:rPr>
              <w:t>100</w:t>
            </w:r>
          </w:p>
        </w:tc>
      </w:tr>
    </w:tbl>
    <w:p w:rsidR="00C61185" w:rsidRPr="00613161" w:rsidRDefault="00C61185" w:rsidP="00C61185">
      <w:pPr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ind w:firstLine="540"/>
        <w:jc w:val="both"/>
        <w:rPr>
          <w:rFonts w:asciiTheme="majorHAnsi" w:hAnsiTheme="majorHAnsi"/>
          <w:sz w:val="24"/>
          <w:szCs w:val="24"/>
        </w:rPr>
      </w:pPr>
      <w:r w:rsidRPr="00835962">
        <w:rPr>
          <w:rFonts w:asciiTheme="majorHAnsi" w:hAnsiTheme="majorHAnsi"/>
        </w:rPr>
        <w:t>Доля протяженности автомобильных  дорог  общего пользования местного значения, содержание которых осуществляется круглогодично, в общей протяженности  автомобильных   дорог  сельского   поселения  100 процентов</w:t>
      </w:r>
      <w:r w:rsidRPr="00613161">
        <w:rPr>
          <w:rFonts w:asciiTheme="majorHAnsi" w:hAnsiTheme="majorHAnsi"/>
          <w:sz w:val="24"/>
          <w:szCs w:val="24"/>
        </w:rPr>
        <w:t>.</w:t>
      </w:r>
    </w:p>
    <w:p w:rsidR="00C61185" w:rsidRPr="00613161" w:rsidRDefault="00C61185" w:rsidP="00C61185">
      <w:pPr>
        <w:ind w:firstLine="540"/>
        <w:jc w:val="both"/>
        <w:rPr>
          <w:rFonts w:asciiTheme="majorHAnsi" w:hAnsiTheme="majorHAnsi"/>
          <w:sz w:val="24"/>
          <w:szCs w:val="24"/>
        </w:rPr>
      </w:pPr>
    </w:p>
    <w:p w:rsidR="00C61185" w:rsidRPr="00387F72" w:rsidRDefault="00C61185" w:rsidP="00387F72">
      <w:pPr>
        <w:pStyle w:val="a8"/>
        <w:jc w:val="center"/>
        <w:rPr>
          <w:rFonts w:asciiTheme="majorHAnsi" w:hAnsiTheme="majorHAnsi"/>
          <w:b/>
        </w:rPr>
      </w:pPr>
      <w:r w:rsidRPr="00387F72">
        <w:rPr>
          <w:rFonts w:asciiTheme="majorHAnsi" w:hAnsiTheme="majorHAnsi"/>
          <w:b/>
        </w:rPr>
        <w:lastRenderedPageBreak/>
        <w:t>Раздел 3.</w:t>
      </w:r>
    </w:p>
    <w:p w:rsidR="00C61185" w:rsidRPr="00387F72" w:rsidRDefault="00C61185" w:rsidP="00387F72">
      <w:pPr>
        <w:pStyle w:val="a8"/>
        <w:jc w:val="center"/>
        <w:rPr>
          <w:rFonts w:asciiTheme="majorHAnsi" w:hAnsiTheme="majorHAnsi"/>
          <w:b/>
        </w:rPr>
      </w:pPr>
      <w:r w:rsidRPr="00387F72">
        <w:rPr>
          <w:rFonts w:asciiTheme="majorHAnsi" w:hAnsiTheme="majorHAnsi"/>
          <w:b/>
        </w:rPr>
        <w:t>Система программных мероприятий, ресурсное обеспечение,</w:t>
      </w:r>
    </w:p>
    <w:p w:rsidR="00C61185" w:rsidRPr="00387F72" w:rsidRDefault="00C61185" w:rsidP="00387F72">
      <w:pPr>
        <w:pStyle w:val="a8"/>
        <w:jc w:val="center"/>
        <w:rPr>
          <w:rFonts w:asciiTheme="majorHAnsi" w:hAnsiTheme="majorHAnsi"/>
          <w:b/>
        </w:rPr>
      </w:pPr>
      <w:r w:rsidRPr="00387F72">
        <w:rPr>
          <w:rFonts w:asciiTheme="majorHAnsi" w:hAnsiTheme="majorHAnsi"/>
          <w:b/>
        </w:rPr>
        <w:t>перечень мероприятий с разбивкой по годам,</w:t>
      </w:r>
    </w:p>
    <w:p w:rsidR="00C61185" w:rsidRPr="00387F72" w:rsidRDefault="00C61185" w:rsidP="00387F72">
      <w:pPr>
        <w:pStyle w:val="a8"/>
        <w:jc w:val="center"/>
        <w:rPr>
          <w:rFonts w:asciiTheme="majorHAnsi" w:hAnsiTheme="majorHAnsi"/>
          <w:b/>
        </w:rPr>
      </w:pPr>
      <w:r w:rsidRPr="00387F72">
        <w:rPr>
          <w:rFonts w:asciiTheme="majorHAnsi" w:hAnsiTheme="majorHAnsi"/>
          <w:b/>
        </w:rPr>
        <w:t>источникам финансирования программы</w:t>
      </w:r>
    </w:p>
    <w:p w:rsidR="00C61185" w:rsidRPr="00387F72" w:rsidRDefault="00C61185" w:rsidP="00387F72">
      <w:pPr>
        <w:pStyle w:val="a8"/>
        <w:rPr>
          <w:rFonts w:asciiTheme="majorHAnsi" w:hAnsiTheme="majorHAnsi"/>
        </w:rPr>
      </w:pPr>
    </w:p>
    <w:p w:rsidR="00C61185" w:rsidRPr="00387F72" w:rsidRDefault="00387F72" w:rsidP="00387F72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387F72">
        <w:rPr>
          <w:rFonts w:asciiTheme="majorHAnsi" w:hAnsiTheme="majorHAnsi"/>
        </w:rPr>
        <w:t>Для реализации поставленных целей и решения задач  Программы, достижения планируемых значений показателей и индикаторов предусмотрено выполнение следующих мероприятий:</w:t>
      </w:r>
    </w:p>
    <w:p w:rsidR="00C61185" w:rsidRPr="00613161" w:rsidRDefault="00C61185" w:rsidP="00387F72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394"/>
        <w:gridCol w:w="4785"/>
      </w:tblGrid>
      <w:tr w:rsidR="00C61185" w:rsidRPr="00387F72" w:rsidTr="0031742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387F72" w:rsidP="003174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мероприятия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 xml:space="preserve"> Реализация мероприятия</w:t>
            </w:r>
          </w:p>
        </w:tc>
      </w:tr>
      <w:tr w:rsidR="00C61185" w:rsidRPr="00387F72" w:rsidTr="0031742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 xml:space="preserve">Мероприятия по содержанию автомобильных   дорог общего пользования местного значения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Реализация мероприятий позволит выполнять работы по содержанию  автомобильных   в соответствии с нормативными требованиями</w:t>
            </w:r>
          </w:p>
        </w:tc>
      </w:tr>
      <w:tr w:rsidR="00C61185" w:rsidRPr="00387F72" w:rsidTr="0031742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Мероприятия  по   ремонту   автомобильных   дорог  общего пользования местного значения</w:t>
            </w:r>
          </w:p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Реализация мероприятий позволит сохранить протяженность участков  автомобильных   дорог 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 автомобильных   дорог.</w:t>
            </w:r>
          </w:p>
        </w:tc>
      </w:tr>
      <w:tr w:rsidR="00C61185" w:rsidRPr="00387F72" w:rsidTr="0031742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Мероприятия по капитальному  ремонту   автомобильных   дорог  общего пользования местного значения.</w:t>
            </w:r>
          </w:p>
          <w:p w:rsidR="00C61185" w:rsidRPr="00387F72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 xml:space="preserve">Реализация мероприятий позволит сохранить протяженность участков  автомобильных   дорог  общего пользования местного значения, на которых показатели их транспортно-эксплуатационного состояния соответствуют категории  дороги </w:t>
            </w:r>
          </w:p>
        </w:tc>
      </w:tr>
      <w:tr w:rsidR="00C61185" w:rsidRPr="00387F72" w:rsidTr="0031742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 xml:space="preserve">Мероприятия по строительству и реконструкции  автомобильных   дорог  общего пользования местного значения </w:t>
            </w:r>
          </w:p>
          <w:p w:rsidR="00C61185" w:rsidRPr="00387F72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387F72" w:rsidRDefault="00C61185" w:rsidP="00317429">
            <w:pPr>
              <w:jc w:val="both"/>
              <w:rPr>
                <w:rFonts w:asciiTheme="majorHAnsi" w:hAnsiTheme="majorHAnsi"/>
              </w:rPr>
            </w:pPr>
            <w:r w:rsidRPr="00387F72">
              <w:rPr>
                <w:rFonts w:asciiTheme="majorHAnsi" w:hAnsiTheme="majorHAnsi"/>
              </w:rPr>
              <w:t xml:space="preserve">Реализация мероприятий позволит сохранить протяженность  автомобильных   дорог  общего пользования местного значения, на которых уровень загрузки соответствует </w:t>
            </w:r>
            <w:proofErr w:type="gramStart"/>
            <w:r w:rsidRPr="00387F72">
              <w:rPr>
                <w:rFonts w:asciiTheme="majorHAnsi" w:hAnsiTheme="majorHAnsi"/>
              </w:rPr>
              <w:t>нормативному</w:t>
            </w:r>
            <w:proofErr w:type="gramEnd"/>
          </w:p>
        </w:tc>
      </w:tr>
    </w:tbl>
    <w:p w:rsidR="00C61185" w:rsidRPr="00387F72" w:rsidRDefault="00C61185" w:rsidP="00C61185">
      <w:pPr>
        <w:ind w:firstLine="540"/>
        <w:rPr>
          <w:rFonts w:asciiTheme="majorHAnsi" w:hAnsiTheme="majorHAnsi"/>
        </w:rPr>
      </w:pPr>
      <w:r w:rsidRPr="00387F72">
        <w:rPr>
          <w:rFonts w:asciiTheme="majorHAnsi" w:hAnsiTheme="majorHAnsi"/>
        </w:rPr>
        <w:t xml:space="preserve"> </w:t>
      </w:r>
    </w:p>
    <w:p w:rsidR="00C61185" w:rsidRPr="00C06DD0" w:rsidRDefault="00C61185" w:rsidP="00C61185">
      <w:pPr>
        <w:ind w:firstLine="540"/>
        <w:rPr>
          <w:rFonts w:asciiTheme="majorHAnsi" w:hAnsiTheme="majorHAnsi"/>
        </w:rPr>
      </w:pPr>
      <w:r w:rsidRPr="00C06DD0">
        <w:rPr>
          <w:rFonts w:asciiTheme="majorHAnsi" w:hAnsiTheme="majorHAnsi"/>
        </w:rPr>
        <w:t xml:space="preserve">Мероприятия по предоставлению субсидий из областного бюджета бюджету  сельского   поселения  за счет средств Фонда </w:t>
      </w:r>
      <w:proofErr w:type="spellStart"/>
      <w:r w:rsidRPr="00C06DD0">
        <w:rPr>
          <w:rFonts w:asciiTheme="majorHAnsi" w:hAnsiTheme="majorHAnsi"/>
        </w:rPr>
        <w:t>софинансирования</w:t>
      </w:r>
      <w:proofErr w:type="spellEnd"/>
      <w:r w:rsidRPr="00C06DD0">
        <w:rPr>
          <w:rFonts w:asciiTheme="majorHAnsi" w:hAnsiTheme="majorHAnsi"/>
        </w:rPr>
        <w:t xml:space="preserve"> расходов на строительство, реконструкцию и капитальный  ремонт   автомобильных   дорог  общего пользования местного значения и тротуаров. </w:t>
      </w:r>
    </w:p>
    <w:p w:rsidR="00C61185" w:rsidRPr="00C06DD0" w:rsidRDefault="00C61185" w:rsidP="00C61185">
      <w:pPr>
        <w:ind w:firstLine="540"/>
        <w:rPr>
          <w:rFonts w:asciiTheme="majorHAnsi" w:hAnsiTheme="majorHAnsi"/>
        </w:rPr>
      </w:pPr>
      <w:r w:rsidRPr="00C06DD0">
        <w:rPr>
          <w:rFonts w:asciiTheme="majorHAnsi" w:hAnsiTheme="majorHAnsi"/>
        </w:rPr>
        <w:t>Сроки и очередность мероприятий по реализации  Программы  будут определяться в зависимости от задач, предусмотренных федеральными и областными целевыми  программами.</w:t>
      </w:r>
    </w:p>
    <w:p w:rsidR="00C06DD0" w:rsidRDefault="00C61185" w:rsidP="00C06DD0">
      <w:pPr>
        <w:ind w:firstLine="540"/>
        <w:rPr>
          <w:rFonts w:asciiTheme="majorHAnsi" w:hAnsiTheme="majorHAnsi"/>
        </w:rPr>
      </w:pPr>
      <w:r w:rsidRPr="00C06DD0">
        <w:rPr>
          <w:rFonts w:asciiTheme="majorHAnsi" w:hAnsiTheme="majorHAnsi"/>
        </w:rPr>
        <w:t>Мероприятия по капитальному  ремонту  и  ремонту   автомобильных   дорог  будут определяться на основе результатов обследования дорог.</w:t>
      </w:r>
    </w:p>
    <w:p w:rsidR="00C61185" w:rsidRPr="00C06DD0" w:rsidRDefault="00C61185" w:rsidP="00C06DD0">
      <w:pPr>
        <w:ind w:firstLine="540"/>
        <w:jc w:val="center"/>
        <w:rPr>
          <w:rFonts w:asciiTheme="majorHAnsi" w:hAnsiTheme="majorHAnsi"/>
        </w:rPr>
      </w:pPr>
      <w:r w:rsidRPr="00C06DD0">
        <w:rPr>
          <w:rFonts w:asciiTheme="majorHAnsi" w:hAnsiTheme="majorHAnsi"/>
        </w:rPr>
        <w:lastRenderedPageBreak/>
        <w:t>Объемы финансирования  Программы  представлены в таблице N 2.</w:t>
      </w:r>
    </w:p>
    <w:p w:rsidR="00C61185" w:rsidRPr="00C06DD0" w:rsidRDefault="00C61185" w:rsidP="00C06DD0">
      <w:pPr>
        <w:pStyle w:val="a8"/>
      </w:pPr>
    </w:p>
    <w:p w:rsidR="00C61185" w:rsidRPr="00C06DD0" w:rsidRDefault="00C61185" w:rsidP="00C06DD0">
      <w:pPr>
        <w:pStyle w:val="a8"/>
        <w:rPr>
          <w:rFonts w:asciiTheme="majorHAnsi" w:hAnsiTheme="majorHAnsi"/>
        </w:rPr>
      </w:pPr>
      <w:r w:rsidRPr="00C06DD0">
        <w:rPr>
          <w:rFonts w:asciiTheme="majorHAnsi" w:hAnsiTheme="majorHAnsi"/>
        </w:rPr>
        <w:t>Таблица №2</w:t>
      </w:r>
    </w:p>
    <w:p w:rsidR="00C61185" w:rsidRPr="00C06DD0" w:rsidRDefault="00C61185" w:rsidP="00C06DD0">
      <w:pPr>
        <w:pStyle w:val="a8"/>
        <w:rPr>
          <w:rFonts w:asciiTheme="majorHAnsi" w:hAnsiTheme="majorHAnsi"/>
          <w:b/>
        </w:rPr>
      </w:pPr>
    </w:p>
    <w:p w:rsidR="00C61185" w:rsidRDefault="00C61185" w:rsidP="00C06DD0">
      <w:pPr>
        <w:pStyle w:val="a8"/>
        <w:jc w:val="center"/>
        <w:rPr>
          <w:rFonts w:asciiTheme="majorHAnsi" w:hAnsiTheme="majorHAnsi"/>
          <w:b/>
        </w:rPr>
      </w:pPr>
      <w:r w:rsidRPr="00C06DD0">
        <w:rPr>
          <w:rFonts w:asciiTheme="majorHAnsi" w:hAnsiTheme="majorHAnsi"/>
          <w:b/>
        </w:rPr>
        <w:t>Объемы финансирования программы</w:t>
      </w:r>
    </w:p>
    <w:p w:rsidR="00C06DD0" w:rsidRPr="00C06DD0" w:rsidRDefault="00C06DD0" w:rsidP="00C06DD0">
      <w:pPr>
        <w:pStyle w:val="a8"/>
        <w:jc w:val="center"/>
        <w:rPr>
          <w:rFonts w:asciiTheme="majorHAnsi" w:hAnsiTheme="majorHAnsi"/>
          <w:b/>
        </w:rPr>
      </w:pPr>
    </w:p>
    <w:tbl>
      <w:tblPr>
        <w:tblW w:w="105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471"/>
        <w:gridCol w:w="855"/>
        <w:gridCol w:w="855"/>
        <w:gridCol w:w="855"/>
        <w:gridCol w:w="894"/>
        <w:gridCol w:w="1106"/>
        <w:gridCol w:w="1562"/>
        <w:gridCol w:w="1315"/>
      </w:tblGrid>
      <w:tr w:rsidR="00C61185" w:rsidRPr="00C06DD0" w:rsidTr="00C06DD0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</w:p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№</w:t>
            </w:r>
          </w:p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C06DD0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C06DD0">
              <w:rPr>
                <w:rFonts w:asciiTheme="majorHAnsi" w:hAnsiTheme="majorHAnsi"/>
              </w:rPr>
              <w:t>/</w:t>
            </w:r>
            <w:proofErr w:type="spellStart"/>
            <w:r w:rsidRPr="00C06DD0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Наименование направлений  Использования средств</w:t>
            </w:r>
          </w:p>
        </w:tc>
        <w:tc>
          <w:tcPr>
            <w:tcW w:w="3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Объем финансирования по годам (тыс. рублей)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Местный бюджет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Областной бюджет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Итого</w:t>
            </w:r>
          </w:p>
          <w:p w:rsidR="00C61185" w:rsidRPr="00C06DD0" w:rsidRDefault="00C61185" w:rsidP="00317429">
            <w:pPr>
              <w:jc w:val="both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(</w:t>
            </w:r>
            <w:proofErr w:type="spellStart"/>
            <w:r w:rsidRPr="00C06DD0">
              <w:rPr>
                <w:rFonts w:asciiTheme="majorHAnsi" w:hAnsiTheme="majorHAnsi"/>
              </w:rPr>
              <w:t>тыс</w:t>
            </w:r>
            <w:proofErr w:type="gramStart"/>
            <w:r w:rsidRPr="00C06DD0">
              <w:rPr>
                <w:rFonts w:asciiTheme="majorHAnsi" w:hAnsiTheme="majorHAnsi"/>
              </w:rPr>
              <w:t>.р</w:t>
            </w:r>
            <w:proofErr w:type="gramEnd"/>
            <w:r w:rsidRPr="00C06DD0">
              <w:rPr>
                <w:rFonts w:asciiTheme="majorHAnsi" w:hAnsiTheme="majorHAnsi"/>
              </w:rPr>
              <w:t>уб</w:t>
            </w:r>
            <w:proofErr w:type="spellEnd"/>
            <w:r w:rsidRPr="00C06DD0">
              <w:rPr>
                <w:rFonts w:asciiTheme="majorHAnsi" w:hAnsiTheme="majorHAnsi"/>
              </w:rPr>
              <w:t>)</w:t>
            </w:r>
          </w:p>
        </w:tc>
      </w:tr>
      <w:tr w:rsidR="00C61185" w:rsidRPr="00C06DD0" w:rsidTr="00C06DD0"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2012г.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2013г.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2014г.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2015г.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</w:p>
        </w:tc>
      </w:tr>
      <w:tr w:rsidR="00C61185" w:rsidRPr="00C06DD0" w:rsidTr="00C06DD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both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 xml:space="preserve">Содержание,  ремонт  автомобильных   дорог общего пользования местного значения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 xml:space="preserve">115,0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240,0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240,0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46,0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 xml:space="preserve">789,0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 xml:space="preserve">835,0 </w:t>
            </w:r>
          </w:p>
        </w:tc>
      </w:tr>
      <w:tr w:rsidR="00C61185" w:rsidRPr="00C06DD0" w:rsidTr="00C06DD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  <w:color w:val="000000"/>
              </w:rPr>
            </w:pPr>
            <w:r w:rsidRPr="00C06DD0">
              <w:rPr>
                <w:rFonts w:asciiTheme="majorHAnsi" w:hAnsiTheme="majorHAnsi"/>
                <w:color w:val="000000"/>
              </w:rPr>
              <w:t>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both"/>
              <w:rPr>
                <w:rFonts w:asciiTheme="majorHAnsi" w:hAnsiTheme="majorHAnsi"/>
                <w:color w:val="000000"/>
              </w:rPr>
            </w:pPr>
            <w:r w:rsidRPr="00C06DD0">
              <w:rPr>
                <w:rFonts w:asciiTheme="majorHAnsi" w:hAnsiTheme="majorHAnsi"/>
                <w:color w:val="000000"/>
              </w:rPr>
              <w:t xml:space="preserve">Ремонт </w:t>
            </w:r>
            <w:r w:rsidRPr="00C06DD0">
              <w:rPr>
                <w:rFonts w:asciiTheme="majorHAnsi" w:hAnsiTheme="majorHAnsi"/>
              </w:rPr>
              <w:t xml:space="preserve">автомобильных   дорог общего пользования местного значения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115,0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240,0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240,0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240,0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46,0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789,0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835,0</w:t>
            </w:r>
          </w:p>
        </w:tc>
      </w:tr>
      <w:tr w:rsidR="00C61185" w:rsidRPr="00C06DD0" w:rsidTr="00C06DD0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rPr>
                <w:rFonts w:asciiTheme="majorHAnsi" w:hAnsiTheme="majorHAnsi"/>
                <w:color w:val="000000"/>
              </w:rPr>
            </w:pPr>
            <w:r w:rsidRPr="00C06DD0">
              <w:rPr>
                <w:rFonts w:asciiTheme="majorHAnsi" w:hAnsiTheme="majorHAnsi"/>
                <w:color w:val="000000"/>
              </w:rPr>
              <w:t>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both"/>
              <w:rPr>
                <w:rFonts w:asciiTheme="majorHAnsi" w:hAnsiTheme="majorHAnsi"/>
                <w:color w:val="000000"/>
              </w:rPr>
            </w:pPr>
            <w:r w:rsidRPr="00C06DD0">
              <w:rPr>
                <w:rFonts w:asciiTheme="majorHAnsi" w:hAnsiTheme="majorHAnsi"/>
                <w:color w:val="000000"/>
              </w:rPr>
              <w:t xml:space="preserve">Содержание и  ремонт   </w:t>
            </w:r>
            <w:r w:rsidRPr="00C06DD0">
              <w:rPr>
                <w:rFonts w:asciiTheme="majorHAnsi" w:hAnsiTheme="majorHAnsi"/>
              </w:rPr>
              <w:t xml:space="preserve">автомобильных   дорог общего пользования местного значения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-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C06DD0" w:rsidRDefault="00C61185" w:rsidP="00317429">
            <w:pPr>
              <w:jc w:val="center"/>
              <w:rPr>
                <w:rFonts w:asciiTheme="majorHAnsi" w:hAnsiTheme="majorHAnsi"/>
              </w:rPr>
            </w:pPr>
            <w:r w:rsidRPr="00C06DD0">
              <w:rPr>
                <w:rFonts w:asciiTheme="majorHAnsi" w:hAnsiTheme="majorHAnsi"/>
              </w:rPr>
              <w:t>-</w:t>
            </w:r>
          </w:p>
        </w:tc>
      </w:tr>
    </w:tbl>
    <w:p w:rsidR="00C61185" w:rsidRPr="00613161" w:rsidRDefault="00C61185" w:rsidP="00C61185">
      <w:pPr>
        <w:jc w:val="center"/>
        <w:rPr>
          <w:rFonts w:asciiTheme="majorHAnsi" w:hAnsiTheme="majorHAnsi"/>
          <w:sz w:val="24"/>
          <w:szCs w:val="24"/>
        </w:rPr>
      </w:pPr>
    </w:p>
    <w:p w:rsidR="00C61185" w:rsidRPr="00C06DD0" w:rsidRDefault="00C61185" w:rsidP="00C06DD0">
      <w:pPr>
        <w:pStyle w:val="a8"/>
        <w:jc w:val="center"/>
        <w:rPr>
          <w:rFonts w:asciiTheme="majorHAnsi" w:hAnsiTheme="majorHAnsi"/>
          <w:b/>
        </w:rPr>
      </w:pPr>
      <w:r w:rsidRPr="00C06DD0">
        <w:rPr>
          <w:rFonts w:asciiTheme="majorHAnsi" w:hAnsiTheme="majorHAnsi"/>
          <w:b/>
        </w:rPr>
        <w:t>Раздел 5. Механизм реализации, организация управления и</w:t>
      </w:r>
    </w:p>
    <w:p w:rsidR="00C61185" w:rsidRDefault="00C61185" w:rsidP="00C06DD0">
      <w:pPr>
        <w:pStyle w:val="a8"/>
        <w:jc w:val="center"/>
        <w:rPr>
          <w:rFonts w:asciiTheme="majorHAnsi" w:hAnsiTheme="majorHAnsi"/>
          <w:b/>
        </w:rPr>
      </w:pPr>
      <w:proofErr w:type="gramStart"/>
      <w:r w:rsidRPr="00C06DD0">
        <w:rPr>
          <w:rFonts w:asciiTheme="majorHAnsi" w:hAnsiTheme="majorHAnsi"/>
          <w:b/>
        </w:rPr>
        <w:t>контроль за</w:t>
      </w:r>
      <w:proofErr w:type="gramEnd"/>
      <w:r w:rsidRPr="00C06DD0">
        <w:rPr>
          <w:rFonts w:asciiTheme="majorHAnsi" w:hAnsiTheme="majorHAnsi"/>
          <w:b/>
        </w:rPr>
        <w:t xml:space="preserve"> ходом реализации программы</w:t>
      </w:r>
    </w:p>
    <w:p w:rsidR="00C06DD0" w:rsidRPr="00C06DD0" w:rsidRDefault="00C06DD0" w:rsidP="00C06DD0">
      <w:pPr>
        <w:pStyle w:val="a8"/>
        <w:jc w:val="center"/>
        <w:rPr>
          <w:rFonts w:asciiTheme="majorHAnsi" w:hAnsiTheme="majorHAnsi"/>
          <w:b/>
        </w:rPr>
      </w:pPr>
    </w:p>
    <w:p w:rsidR="00C61185" w:rsidRPr="00C06DD0" w:rsidRDefault="00C06DD0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61185" w:rsidRPr="00C06DD0">
        <w:rPr>
          <w:rFonts w:asciiTheme="majorHAnsi" w:hAnsiTheme="majorHAnsi"/>
        </w:rPr>
        <w:t>Управление реализацией  Программы  осуществляет муни</w:t>
      </w:r>
      <w:r w:rsidR="00685076">
        <w:rPr>
          <w:rFonts w:asciiTheme="majorHAnsi" w:hAnsiTheme="majorHAnsi"/>
        </w:rPr>
        <w:t xml:space="preserve">ципальный заказчик  Программы  - </w:t>
      </w:r>
      <w:r w:rsidR="00C61185" w:rsidRPr="00C06DD0">
        <w:rPr>
          <w:rFonts w:asciiTheme="majorHAnsi" w:hAnsiTheme="majorHAnsi"/>
        </w:rPr>
        <w:t xml:space="preserve"> Администрация </w:t>
      </w:r>
      <w:proofErr w:type="spellStart"/>
      <w:r w:rsidR="00C61185" w:rsidRPr="00C06DD0">
        <w:rPr>
          <w:rFonts w:asciiTheme="majorHAnsi" w:hAnsiTheme="majorHAnsi"/>
        </w:rPr>
        <w:t>Балаганкинского</w:t>
      </w:r>
      <w:proofErr w:type="spellEnd"/>
      <w:r w:rsidR="00C61185" w:rsidRPr="00C06DD0">
        <w:rPr>
          <w:rFonts w:asciiTheme="majorHAnsi" w:hAnsiTheme="majorHAnsi"/>
        </w:rPr>
        <w:t xml:space="preserve">   сельского  поселения. </w:t>
      </w:r>
    </w:p>
    <w:p w:rsidR="00C61185" w:rsidRPr="00C06DD0" w:rsidRDefault="00C06DD0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C06DD0">
        <w:rPr>
          <w:rFonts w:asciiTheme="majorHAnsi" w:hAnsiTheme="majorHAnsi"/>
        </w:rPr>
        <w:t>Муниципальный заказчик  Программы  несет ответственность за реализацию  Программы, уточняет сроки реализации мероприятий  Программы  и объемы их финансирования.</w:t>
      </w:r>
    </w:p>
    <w:p w:rsidR="00C61185" w:rsidRPr="00C06DD0" w:rsidRDefault="00C06DD0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C06DD0">
        <w:rPr>
          <w:rFonts w:asciiTheme="majorHAnsi" w:hAnsiTheme="majorHAnsi"/>
        </w:rPr>
        <w:t>Муниципальным заказчиком  Программы  выполняются следующие основные задачи:</w:t>
      </w:r>
    </w:p>
    <w:p w:rsidR="00C61185" w:rsidRPr="00C06DD0" w:rsidRDefault="00C06DD0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C06DD0">
        <w:rPr>
          <w:rFonts w:asciiTheme="majorHAnsi" w:hAnsiTheme="majorHAnsi"/>
        </w:rPr>
        <w:t>экономический анализ эффективности программных проектов и мероприятий  Программы;</w:t>
      </w:r>
    </w:p>
    <w:p w:rsidR="00C06DD0" w:rsidRDefault="00C61185" w:rsidP="00C06DD0">
      <w:pPr>
        <w:pStyle w:val="a8"/>
        <w:rPr>
          <w:rFonts w:asciiTheme="majorHAnsi" w:hAnsiTheme="majorHAnsi"/>
        </w:rPr>
      </w:pPr>
      <w:r w:rsidRPr="00C06DD0">
        <w:rPr>
          <w:rFonts w:asciiTheme="majorHAnsi" w:hAnsiTheme="majorHAnsi"/>
        </w:rPr>
        <w:t xml:space="preserve">подготовка предложений по составлению плана инвестиционных и текущих расходов на очередной период;  </w:t>
      </w:r>
    </w:p>
    <w:p w:rsidR="00C61185" w:rsidRPr="00C06DD0" w:rsidRDefault="00C06DD0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C06DD0">
        <w:rPr>
          <w:rFonts w:asciiTheme="majorHAnsi" w:hAnsiTheme="majorHAnsi"/>
        </w:rPr>
        <w:t>корректировка плана реализации  Программы  по источникам и объемам финансирования и по перечню предлагаемых к реализации задач  Программы  по результатам принятия областного и местного бюджетов и уточнения возможных объемов финансирования из других источников;</w:t>
      </w:r>
    </w:p>
    <w:p w:rsidR="00C61185" w:rsidRPr="00C06DD0" w:rsidRDefault="00C06DD0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C06DD0">
        <w:rPr>
          <w:rFonts w:asciiTheme="majorHAnsi" w:hAnsiTheme="majorHAnsi"/>
        </w:rPr>
        <w:t>мониторинг выполнения показателей  Программы  и сбора оперативной отчетной информации, подготовки и представления в установленном порядке отчетов о ходе реализации  Программы.</w:t>
      </w:r>
    </w:p>
    <w:p w:rsidR="00C61185" w:rsidRPr="00C06DD0" w:rsidRDefault="00685076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C06DD0">
        <w:rPr>
          <w:rFonts w:asciiTheme="majorHAnsi" w:hAnsiTheme="majorHAnsi"/>
        </w:rPr>
        <w:t>Муниципальный заказчик  Программы 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 w:rsidR="00C61185" w:rsidRPr="00C06DD0" w:rsidRDefault="00685076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  <w:r w:rsidR="00C61185" w:rsidRPr="00C06DD0">
        <w:rPr>
          <w:rFonts w:asciiTheme="majorHAnsi" w:hAnsiTheme="majorHAnsi"/>
        </w:rPr>
        <w:t>Мероприятия  Программы  реализуются посредством заключения муниципальных контрактов между муниципальным заказчиком  Программы  и исполнителями  Программы, в том числе муниципальных контрактов на строительство, реконструкцию, капитальный  ремонт,  ремонт  и содержание  автомобильных   дорог.</w:t>
      </w:r>
    </w:p>
    <w:p w:rsidR="00C61185" w:rsidRPr="00C06DD0" w:rsidRDefault="00642414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C06DD0">
        <w:rPr>
          <w:rFonts w:asciiTheme="majorHAnsi" w:hAnsiTheme="majorHAnsi"/>
        </w:rPr>
        <w:t xml:space="preserve">Распределение объемов финансирования, указанных в приложении N 2 к настоящей  Программе, по этапам и объектам строительства и </w:t>
      </w:r>
      <w:proofErr w:type="gramStart"/>
      <w:r w:rsidR="00C61185" w:rsidRPr="00C06DD0">
        <w:rPr>
          <w:rFonts w:asciiTheme="majorHAnsi" w:hAnsiTheme="majorHAnsi"/>
        </w:rPr>
        <w:t>реконструкции</w:t>
      </w:r>
      <w:proofErr w:type="gramEnd"/>
      <w:r w:rsidR="00C61185" w:rsidRPr="00C06DD0">
        <w:rPr>
          <w:rFonts w:asciiTheme="majorHAnsi" w:hAnsiTheme="majorHAnsi"/>
        </w:rPr>
        <w:t xml:space="preserve">  автомобильных   дорог  осуществляется муниципальным заказчиком  Программы.</w:t>
      </w:r>
    </w:p>
    <w:p w:rsidR="00C61185" w:rsidRPr="00C06DD0" w:rsidRDefault="00C61185" w:rsidP="00C06DD0">
      <w:pPr>
        <w:pStyle w:val="a8"/>
        <w:rPr>
          <w:rFonts w:asciiTheme="majorHAnsi" w:hAnsiTheme="majorHAnsi"/>
        </w:rPr>
      </w:pPr>
      <w:proofErr w:type="gramStart"/>
      <w:r w:rsidRPr="00C06DD0">
        <w:rPr>
          <w:rFonts w:asciiTheme="majorHAnsi" w:hAnsiTheme="majorHAnsi"/>
        </w:rPr>
        <w:t>Контроль за</w:t>
      </w:r>
      <w:proofErr w:type="gramEnd"/>
      <w:r w:rsidRPr="00C06DD0">
        <w:rPr>
          <w:rFonts w:asciiTheme="majorHAnsi" w:hAnsiTheme="majorHAnsi"/>
        </w:rPr>
        <w:t xml:space="preserve"> реализацией  Программы  осуществляется Администрацией  </w:t>
      </w:r>
      <w:proofErr w:type="spellStart"/>
      <w:r w:rsidRPr="00C06DD0">
        <w:rPr>
          <w:rFonts w:asciiTheme="majorHAnsi" w:hAnsiTheme="majorHAnsi"/>
        </w:rPr>
        <w:t>Балаганкинского</w:t>
      </w:r>
      <w:proofErr w:type="spellEnd"/>
      <w:r w:rsidRPr="00C06DD0">
        <w:rPr>
          <w:rFonts w:asciiTheme="majorHAnsi" w:hAnsiTheme="majorHAnsi"/>
        </w:rPr>
        <w:t xml:space="preserve">  сельского   поселения.</w:t>
      </w:r>
    </w:p>
    <w:p w:rsidR="00C61185" w:rsidRPr="00C06DD0" w:rsidRDefault="00642414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C06DD0">
        <w:rPr>
          <w:rFonts w:asciiTheme="majorHAnsi" w:hAnsiTheme="majorHAnsi"/>
        </w:rPr>
        <w:t xml:space="preserve">Исполнитель  Программы  – Администрация </w:t>
      </w:r>
      <w:proofErr w:type="spellStart"/>
      <w:r w:rsidR="00C61185" w:rsidRPr="00C06DD0">
        <w:rPr>
          <w:rFonts w:asciiTheme="majorHAnsi" w:hAnsiTheme="majorHAnsi"/>
        </w:rPr>
        <w:t>Балаганкинского</w:t>
      </w:r>
      <w:proofErr w:type="spellEnd"/>
      <w:r w:rsidR="00C61185" w:rsidRPr="00C06DD0">
        <w:rPr>
          <w:rFonts w:asciiTheme="majorHAnsi" w:hAnsiTheme="majorHAnsi"/>
        </w:rPr>
        <w:t xml:space="preserve">  сельского   поселения:</w:t>
      </w:r>
    </w:p>
    <w:p w:rsidR="00C61185" w:rsidRPr="00C06DD0" w:rsidRDefault="00642414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C06DD0">
        <w:rPr>
          <w:rFonts w:asciiTheme="majorHAnsi" w:hAnsiTheme="majorHAnsi"/>
        </w:rPr>
        <w:t>ежеквартально собирает информацию об исполнении каждого мероприятия  Программы  и общем объеме фактически произведенных расходов всего по мероприятиям  Программы  и, в том числе, по источникам финансирования;</w:t>
      </w:r>
    </w:p>
    <w:p w:rsidR="00C61185" w:rsidRPr="00C06DD0" w:rsidRDefault="00642414" w:rsidP="00C06DD0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C06DD0">
        <w:rPr>
          <w:rFonts w:asciiTheme="majorHAnsi" w:hAnsiTheme="majorHAnsi"/>
        </w:rPr>
        <w:t>осуществляет обобщение и подготовку информации о ходе реализации мероприятий  Программы.</w:t>
      </w:r>
    </w:p>
    <w:p w:rsidR="00A6165D" w:rsidRDefault="00A6165D" w:rsidP="00C61185">
      <w:pPr>
        <w:jc w:val="center"/>
        <w:rPr>
          <w:rFonts w:asciiTheme="majorHAnsi" w:hAnsiTheme="majorHAnsi"/>
          <w:b/>
          <w:sz w:val="24"/>
          <w:szCs w:val="24"/>
        </w:rPr>
      </w:pPr>
    </w:p>
    <w:p w:rsidR="00C61185" w:rsidRPr="00746F5D" w:rsidRDefault="00C61185" w:rsidP="00746F5D">
      <w:pPr>
        <w:pStyle w:val="a8"/>
        <w:jc w:val="center"/>
        <w:rPr>
          <w:rFonts w:asciiTheme="majorHAnsi" w:hAnsiTheme="majorHAnsi"/>
          <w:b/>
        </w:rPr>
      </w:pPr>
      <w:r w:rsidRPr="00746F5D">
        <w:rPr>
          <w:rFonts w:asciiTheme="majorHAnsi" w:hAnsiTheme="majorHAnsi"/>
          <w:b/>
        </w:rPr>
        <w:t xml:space="preserve">Раздел 6. Оценка эффективности </w:t>
      </w:r>
      <w:proofErr w:type="gramStart"/>
      <w:r w:rsidRPr="00746F5D">
        <w:rPr>
          <w:rFonts w:asciiTheme="majorHAnsi" w:hAnsiTheme="majorHAnsi"/>
          <w:b/>
        </w:rPr>
        <w:t>социально-экономических</w:t>
      </w:r>
      <w:proofErr w:type="gramEnd"/>
      <w:r w:rsidRPr="00746F5D">
        <w:rPr>
          <w:rFonts w:asciiTheme="majorHAnsi" w:hAnsiTheme="majorHAnsi"/>
          <w:b/>
        </w:rPr>
        <w:t xml:space="preserve"> и</w:t>
      </w:r>
    </w:p>
    <w:p w:rsidR="00C61185" w:rsidRDefault="00C61185" w:rsidP="00746F5D">
      <w:pPr>
        <w:pStyle w:val="a8"/>
        <w:jc w:val="center"/>
        <w:rPr>
          <w:rFonts w:asciiTheme="majorHAnsi" w:hAnsiTheme="majorHAnsi"/>
          <w:b/>
        </w:rPr>
      </w:pPr>
      <w:r w:rsidRPr="00746F5D">
        <w:rPr>
          <w:rFonts w:asciiTheme="majorHAnsi" w:hAnsiTheme="majorHAnsi"/>
          <w:b/>
        </w:rPr>
        <w:t>экологических последствий от реализации программы</w:t>
      </w:r>
    </w:p>
    <w:p w:rsidR="00746F5D" w:rsidRPr="00746F5D" w:rsidRDefault="00746F5D" w:rsidP="00746F5D">
      <w:pPr>
        <w:pStyle w:val="a8"/>
        <w:jc w:val="center"/>
        <w:rPr>
          <w:rFonts w:asciiTheme="majorHAnsi" w:hAnsiTheme="majorHAnsi"/>
          <w:b/>
        </w:rPr>
      </w:pPr>
    </w:p>
    <w:p w:rsidR="00C61185" w:rsidRPr="00746F5D" w:rsidRDefault="00746F5D" w:rsidP="00746F5D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C61185" w:rsidRPr="00746F5D">
        <w:rPr>
          <w:rFonts w:asciiTheme="majorHAnsi" w:hAnsiTheme="majorHAnsi"/>
        </w:rPr>
        <w:t>Эффективность реализации  Программы  зависит от результатов, полученных в сфере деятельности транспорта и вне него.</w:t>
      </w:r>
    </w:p>
    <w:p w:rsidR="00746F5D" w:rsidRDefault="00746F5D" w:rsidP="00746F5D">
      <w:pPr>
        <w:pStyle w:val="a8"/>
        <w:rPr>
          <w:rFonts w:asciiTheme="majorHAnsi" w:hAnsiTheme="majorHAnsi"/>
        </w:rPr>
      </w:pP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 автомобильными  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развития,  автомобильных   дорог  общего пользования местного значения относятся: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- повышение уровня и улучшение социальных условий жизни населения;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- снижение транспортной составляющей в цене товаров и услуг;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- улучшение транспортного обслуживания  сельского  хозяйства и населения, проживающего в  сельской  местности, за счет строительства подъездов к  сельским  населенным пунктам по  дорогам  с твердым покрытием;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- снижение негативного влияния дорожно-транспортного комплекса на окружающую среду.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Последовательная реализация мероприятий  Программы  будет способствовать повышению скорости, удобства и безопасности движения на  автомобильных   дорогах   сельского   поселения. Повышение транспортной доступности за счет развития сети  автомобильных   дорог, в том числе и в  сельской  местности, будет способствовать улучшению качества жизни населения и росту производительности труда в отраслях экономики  сельского   поселения.</w:t>
      </w:r>
    </w:p>
    <w:p w:rsidR="00746F5D" w:rsidRDefault="00746F5D" w:rsidP="00746F5D">
      <w:pPr>
        <w:pStyle w:val="a8"/>
        <w:rPr>
          <w:rFonts w:asciiTheme="majorHAnsi" w:hAnsiTheme="majorHAnsi"/>
        </w:rPr>
      </w:pP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Реализация мероприятий  Программы  приведет к достижению следующих результатов:</w:t>
      </w:r>
    </w:p>
    <w:p w:rsidR="00C61185" w:rsidRPr="00746F5D" w:rsidRDefault="00746F5D" w:rsidP="00746F5D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1185" w:rsidRPr="00746F5D">
        <w:rPr>
          <w:rFonts w:asciiTheme="majorHAnsi" w:hAnsiTheme="majorHAnsi"/>
        </w:rPr>
        <w:t>протяженность участков  автомобильных   дорог  общего пользования местного значения, на которых выполнен капитальный  ремонт  с целью доведения их до нормативных требований, - 3  км.</w:t>
      </w:r>
    </w:p>
    <w:p w:rsidR="00746F5D" w:rsidRDefault="00746F5D" w:rsidP="00746F5D">
      <w:pPr>
        <w:pStyle w:val="a8"/>
        <w:rPr>
          <w:rFonts w:asciiTheme="majorHAnsi" w:hAnsiTheme="majorHAnsi"/>
        </w:rPr>
      </w:pP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Это позволит решить следующие задачи  Программы: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>1. Поддержание  автомобильных   дорог  общего пользования местного значения и искусственных сооружений на них на уровне, соответствующем категории  дороги, путем содержания 100 процентов  дорог  и сооружений на них.</w:t>
      </w: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  <w:r w:rsidRPr="00746F5D">
        <w:rPr>
          <w:rFonts w:asciiTheme="majorHAnsi" w:hAnsiTheme="majorHAnsi"/>
        </w:rPr>
        <w:t xml:space="preserve">2. Сохранение протяженности соответствующих нормативным требованиям  автомобильных   дорог  общего пользования местного значения за счет  ремонта, капитального  ремонта  и </w:t>
      </w:r>
      <w:proofErr w:type="gramStart"/>
      <w:r w:rsidRPr="00746F5D">
        <w:rPr>
          <w:rFonts w:asciiTheme="majorHAnsi" w:hAnsiTheme="majorHAnsi"/>
        </w:rPr>
        <w:lastRenderedPageBreak/>
        <w:t>строительства</w:t>
      </w:r>
      <w:proofErr w:type="gramEnd"/>
      <w:r w:rsidRPr="00746F5D">
        <w:rPr>
          <w:rFonts w:asciiTheme="majorHAnsi" w:hAnsiTheme="majorHAnsi"/>
        </w:rPr>
        <w:t xml:space="preserve">  автомобильных   дорог  общего пользования местного значения на уровне 70.0 процентов от общей протяженности  автомобильных   дорог.</w:t>
      </w:r>
    </w:p>
    <w:p w:rsidR="00C61185" w:rsidRPr="00746F5D" w:rsidRDefault="00746F5D" w:rsidP="00746F5D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61185" w:rsidRPr="00746F5D">
        <w:rPr>
          <w:rFonts w:asciiTheme="majorHAnsi" w:hAnsiTheme="majorHAnsi"/>
        </w:rPr>
        <w:t>В составе ежегодного отчета о ходе работ по  Программе  представляется информация об оценке эффективности реализации  Программы.  Методика оценки эффективности реализации</w:t>
      </w:r>
      <w:r>
        <w:rPr>
          <w:rFonts w:asciiTheme="majorHAnsi" w:hAnsiTheme="majorHAnsi"/>
        </w:rPr>
        <w:t xml:space="preserve"> муниципальной</w:t>
      </w:r>
      <w:r w:rsidR="00C61185" w:rsidRPr="00746F5D">
        <w:rPr>
          <w:rFonts w:asciiTheme="majorHAnsi" w:hAnsiTheme="majorHAnsi"/>
        </w:rPr>
        <w:t xml:space="preserve">  программы   сельского   поселения  "Развитие  автомобильных   дорог  общего пользования местного значения </w:t>
      </w:r>
      <w:proofErr w:type="spellStart"/>
      <w:r w:rsidR="00C61185" w:rsidRPr="00746F5D">
        <w:rPr>
          <w:rFonts w:asciiTheme="majorHAnsi" w:hAnsiTheme="majorHAnsi"/>
        </w:rPr>
        <w:t>Балаганкинского</w:t>
      </w:r>
      <w:proofErr w:type="spellEnd"/>
      <w:r w:rsidR="00C61185" w:rsidRPr="00746F5D">
        <w:rPr>
          <w:rFonts w:asciiTheme="majorHAnsi" w:hAnsiTheme="majorHAnsi"/>
        </w:rPr>
        <w:t xml:space="preserve">  сельского   поселения  на 2012-2015 годы" приведена в приложении N 3 к настоящей  Программе.</w:t>
      </w:r>
    </w:p>
    <w:p w:rsidR="00C61185" w:rsidRPr="00613161" w:rsidRDefault="00C61185" w:rsidP="00C61185">
      <w:pPr>
        <w:jc w:val="right"/>
        <w:rPr>
          <w:rFonts w:asciiTheme="majorHAnsi" w:hAnsiTheme="majorHAnsi"/>
        </w:rPr>
        <w:sectPr w:rsidR="00C61185" w:rsidRPr="00613161" w:rsidSect="00317429">
          <w:pgSz w:w="11906" w:h="16838"/>
          <w:pgMar w:top="1134" w:right="926" w:bottom="1134" w:left="1440" w:header="709" w:footer="709" w:gutter="0"/>
          <w:cols w:space="708"/>
          <w:docGrid w:linePitch="360"/>
        </w:sect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746F5D" w:rsidRDefault="00C61185" w:rsidP="00746F5D">
      <w:pPr>
        <w:pStyle w:val="a8"/>
        <w:jc w:val="right"/>
        <w:rPr>
          <w:rFonts w:asciiTheme="majorHAnsi" w:hAnsiTheme="majorHAnsi"/>
        </w:rPr>
      </w:pPr>
      <w:r w:rsidRPr="00746F5D">
        <w:rPr>
          <w:rFonts w:asciiTheme="majorHAnsi" w:hAnsiTheme="majorHAnsi"/>
        </w:rPr>
        <w:t xml:space="preserve">Приложение N1 </w:t>
      </w:r>
    </w:p>
    <w:p w:rsidR="00C61185" w:rsidRPr="00746F5D" w:rsidRDefault="00C61185" w:rsidP="00746F5D">
      <w:pPr>
        <w:pStyle w:val="a8"/>
        <w:jc w:val="right"/>
        <w:rPr>
          <w:rFonts w:asciiTheme="majorHAnsi" w:hAnsiTheme="majorHAnsi"/>
        </w:rPr>
      </w:pPr>
      <w:r w:rsidRPr="00746F5D">
        <w:rPr>
          <w:rFonts w:asciiTheme="majorHAnsi" w:hAnsiTheme="majorHAnsi"/>
        </w:rPr>
        <w:t xml:space="preserve">к </w:t>
      </w:r>
      <w:r w:rsidR="00E444AE">
        <w:rPr>
          <w:rFonts w:asciiTheme="majorHAnsi" w:hAnsiTheme="majorHAnsi"/>
        </w:rPr>
        <w:t>муниципальной</w:t>
      </w:r>
      <w:r w:rsidRPr="00746F5D">
        <w:rPr>
          <w:rFonts w:asciiTheme="majorHAnsi" w:hAnsiTheme="majorHAnsi"/>
        </w:rPr>
        <w:t xml:space="preserve">  программе   </w:t>
      </w:r>
    </w:p>
    <w:p w:rsidR="00C61185" w:rsidRPr="00746F5D" w:rsidRDefault="00C61185" w:rsidP="00746F5D">
      <w:pPr>
        <w:pStyle w:val="a8"/>
        <w:jc w:val="right"/>
        <w:rPr>
          <w:rFonts w:asciiTheme="majorHAnsi" w:hAnsiTheme="majorHAnsi"/>
        </w:rPr>
      </w:pPr>
      <w:r w:rsidRPr="00746F5D">
        <w:rPr>
          <w:rFonts w:asciiTheme="majorHAnsi" w:hAnsiTheme="majorHAnsi"/>
        </w:rPr>
        <w:t xml:space="preserve">"Развитие автомобильных   дорог  общего </w:t>
      </w:r>
    </w:p>
    <w:p w:rsidR="00C61185" w:rsidRPr="00746F5D" w:rsidRDefault="00C61185" w:rsidP="00746F5D">
      <w:pPr>
        <w:pStyle w:val="a8"/>
        <w:jc w:val="right"/>
        <w:rPr>
          <w:rFonts w:asciiTheme="majorHAnsi" w:hAnsiTheme="majorHAnsi"/>
        </w:rPr>
      </w:pPr>
      <w:r w:rsidRPr="00746F5D">
        <w:rPr>
          <w:rFonts w:asciiTheme="majorHAnsi" w:hAnsiTheme="majorHAnsi"/>
        </w:rPr>
        <w:t xml:space="preserve">пользования местного значения  </w:t>
      </w:r>
      <w:proofErr w:type="spellStart"/>
      <w:r w:rsidRPr="00746F5D">
        <w:rPr>
          <w:rFonts w:asciiTheme="majorHAnsi" w:hAnsiTheme="majorHAnsi"/>
        </w:rPr>
        <w:t>Балаганкинского</w:t>
      </w:r>
      <w:proofErr w:type="spellEnd"/>
      <w:r w:rsidRPr="00746F5D">
        <w:rPr>
          <w:rFonts w:asciiTheme="majorHAnsi" w:hAnsiTheme="majorHAnsi"/>
        </w:rPr>
        <w:t xml:space="preserve"> </w:t>
      </w:r>
    </w:p>
    <w:p w:rsidR="00C61185" w:rsidRPr="00746F5D" w:rsidRDefault="00C61185" w:rsidP="00746F5D">
      <w:pPr>
        <w:pStyle w:val="a8"/>
        <w:jc w:val="right"/>
        <w:rPr>
          <w:rFonts w:asciiTheme="majorHAnsi" w:hAnsiTheme="majorHAnsi"/>
        </w:rPr>
      </w:pPr>
      <w:r w:rsidRPr="00746F5D">
        <w:rPr>
          <w:rFonts w:asciiTheme="majorHAnsi" w:hAnsiTheme="majorHAnsi"/>
        </w:rPr>
        <w:t xml:space="preserve"> сельского  поселения  на 2012-2015 годы»</w:t>
      </w:r>
    </w:p>
    <w:p w:rsidR="00C61185" w:rsidRPr="00746F5D" w:rsidRDefault="00C61185" w:rsidP="00746F5D">
      <w:pPr>
        <w:pStyle w:val="a8"/>
        <w:jc w:val="center"/>
        <w:rPr>
          <w:rFonts w:asciiTheme="majorHAnsi" w:hAnsiTheme="majorHAnsi"/>
          <w:b/>
        </w:rPr>
      </w:pPr>
      <w:r w:rsidRPr="00746F5D">
        <w:rPr>
          <w:rFonts w:asciiTheme="majorHAnsi" w:hAnsiTheme="majorHAnsi"/>
          <w:b/>
        </w:rPr>
        <w:t>Система программных мероприятий</w:t>
      </w:r>
    </w:p>
    <w:tbl>
      <w:tblPr>
        <w:tblW w:w="1554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2236"/>
        <w:gridCol w:w="4153"/>
        <w:gridCol w:w="1427"/>
        <w:gridCol w:w="1080"/>
        <w:gridCol w:w="1620"/>
        <w:gridCol w:w="876"/>
        <w:gridCol w:w="816"/>
        <w:gridCol w:w="816"/>
        <w:gridCol w:w="12"/>
        <w:gridCol w:w="859"/>
        <w:gridCol w:w="952"/>
        <w:gridCol w:w="56"/>
      </w:tblGrid>
      <w:tr w:rsidR="00C61185" w:rsidRPr="00746F5D" w:rsidTr="00E444AE">
        <w:trPr>
          <w:gridAfter w:val="1"/>
          <w:wAfter w:w="56" w:type="dxa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№№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proofErr w:type="spellStart"/>
            <w:proofErr w:type="gramStart"/>
            <w:r w:rsidRPr="00746F5D">
              <w:rPr>
                <w:rFonts w:asciiTheme="majorHAnsi" w:hAnsiTheme="majorHAnsi"/>
              </w:rPr>
              <w:t>п</w:t>
            </w:r>
            <w:proofErr w:type="spellEnd"/>
            <w:proofErr w:type="gramEnd"/>
            <w:r w:rsidRPr="00746F5D">
              <w:rPr>
                <w:rFonts w:asciiTheme="majorHAnsi" w:hAnsiTheme="majorHAnsi"/>
              </w:rPr>
              <w:t>/</w:t>
            </w:r>
            <w:proofErr w:type="spellStart"/>
            <w:r w:rsidRPr="00746F5D">
              <w:rPr>
                <w:rFonts w:asciiTheme="majorHAnsi" w:hAnsiTheme="majorHAnsi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Содержание мероприятия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Цель  мероприятия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Исполнитель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Срок </w:t>
            </w:r>
            <w:proofErr w:type="spellStart"/>
            <w:proofErr w:type="gramStart"/>
            <w:r w:rsidRPr="00746F5D">
              <w:rPr>
                <w:rFonts w:asciiTheme="majorHAnsi" w:hAnsiTheme="majorHAnsi"/>
              </w:rPr>
              <w:t>испол-нения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Источник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proofErr w:type="spellStart"/>
            <w:proofErr w:type="gramStart"/>
            <w:r w:rsidRPr="00746F5D">
              <w:rPr>
                <w:rFonts w:asciiTheme="majorHAnsi" w:hAnsiTheme="majorHAnsi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Объем финансирования по годам (</w:t>
            </w:r>
            <w:proofErr w:type="spellStart"/>
            <w:r w:rsidRPr="00746F5D">
              <w:rPr>
                <w:rFonts w:asciiTheme="majorHAnsi" w:hAnsiTheme="majorHAnsi"/>
              </w:rPr>
              <w:t>т</w:t>
            </w:r>
            <w:proofErr w:type="gramStart"/>
            <w:r w:rsidRPr="00746F5D">
              <w:rPr>
                <w:rFonts w:asciiTheme="majorHAnsi" w:hAnsiTheme="majorHAnsi"/>
              </w:rPr>
              <w:t>.р</w:t>
            </w:r>
            <w:proofErr w:type="gramEnd"/>
            <w:r w:rsidRPr="00746F5D">
              <w:rPr>
                <w:rFonts w:asciiTheme="majorHAnsi" w:hAnsiTheme="majorHAnsi"/>
              </w:rPr>
              <w:t>уб</w:t>
            </w:r>
            <w:proofErr w:type="spellEnd"/>
            <w:r w:rsidRPr="00746F5D">
              <w:rPr>
                <w:rFonts w:asciiTheme="majorHAnsi" w:hAnsiTheme="majorHAnsi"/>
              </w:rPr>
              <w:t>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Всего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(</w:t>
            </w:r>
            <w:proofErr w:type="spellStart"/>
            <w:r w:rsidRPr="00746F5D">
              <w:rPr>
                <w:rFonts w:asciiTheme="majorHAnsi" w:hAnsiTheme="majorHAnsi"/>
              </w:rPr>
              <w:t>т</w:t>
            </w:r>
            <w:proofErr w:type="gramStart"/>
            <w:r w:rsidRPr="00746F5D">
              <w:rPr>
                <w:rFonts w:asciiTheme="majorHAnsi" w:hAnsiTheme="majorHAnsi"/>
              </w:rPr>
              <w:t>.р</w:t>
            </w:r>
            <w:proofErr w:type="gramEnd"/>
            <w:r w:rsidRPr="00746F5D">
              <w:rPr>
                <w:rFonts w:asciiTheme="majorHAnsi" w:hAnsiTheme="majorHAnsi"/>
              </w:rPr>
              <w:t>уб</w:t>
            </w:r>
            <w:proofErr w:type="spellEnd"/>
            <w:r w:rsidRPr="00746F5D">
              <w:rPr>
                <w:rFonts w:asciiTheme="majorHAnsi" w:hAnsiTheme="majorHAnsi"/>
              </w:rPr>
              <w:t>)</w:t>
            </w:r>
          </w:p>
        </w:tc>
      </w:tr>
      <w:tr w:rsidR="00C61185" w:rsidRPr="00746F5D" w:rsidTr="00E444AE">
        <w:trPr>
          <w:gridAfter w:val="1"/>
          <w:wAfter w:w="56" w:type="dxa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2014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2015</w:t>
            </w: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</w:tr>
      <w:tr w:rsidR="00C61185" w:rsidRPr="00746F5D" w:rsidTr="00E444A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Мероприятия по ремонту улиц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- Лесная 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- Мира 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- Степная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- Школьная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- Дорожная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- Рабочая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proofErr w:type="spellStart"/>
            <w:r w:rsidRPr="00746F5D">
              <w:rPr>
                <w:rFonts w:asciiTheme="majorHAnsi" w:hAnsiTheme="majorHAnsi"/>
              </w:rPr>
              <w:t>внутрипоселковых</w:t>
            </w:r>
            <w:proofErr w:type="spellEnd"/>
            <w:r w:rsidRPr="00746F5D">
              <w:rPr>
                <w:rFonts w:asciiTheme="majorHAnsi" w:hAnsiTheme="majorHAnsi"/>
              </w:rPr>
              <w:t xml:space="preserve">  автомобильных   дорог  общего пользования местного значения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Ремонт   автомобильных   дорог  общего пользования местного значения, поддержание автомобильных  дорог  общего пользования местного значения на уровне, соответствующем категории  дороги, путем содержания  дорог 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Администрация  сельского   поселения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2012-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6F5D">
                <w:rPr>
                  <w:rFonts w:asciiTheme="majorHAnsi" w:hAnsiTheme="majorHAnsi"/>
                </w:rPr>
                <w:t>2015 г</w:t>
              </w:r>
            </w:smartTag>
            <w:r w:rsidRPr="00746F5D">
              <w:rPr>
                <w:rFonts w:asciiTheme="majorHAnsi" w:hAnsiTheme="majorHAnsi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Местный бюджет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10,0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105,0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12,0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228,0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12,0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228,0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12,0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228,0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46,0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789,0 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</w:tr>
      <w:tr w:rsidR="00C61185" w:rsidRPr="00746F5D" w:rsidTr="00E444AE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Мероприятия по капитальному  ремонту  </w:t>
            </w:r>
            <w:proofErr w:type="spellStart"/>
            <w:r w:rsidRPr="00746F5D">
              <w:rPr>
                <w:rFonts w:asciiTheme="majorHAnsi" w:hAnsiTheme="majorHAnsi"/>
              </w:rPr>
              <w:t>внутрипоселковых</w:t>
            </w:r>
            <w:proofErr w:type="spellEnd"/>
            <w:r w:rsidRPr="00746F5D">
              <w:rPr>
                <w:rFonts w:asciiTheme="majorHAnsi" w:hAnsiTheme="majorHAnsi"/>
              </w:rPr>
              <w:t xml:space="preserve">  автомобильных   дорог  местного значения общего пользования местного значения</w:t>
            </w: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proofErr w:type="gramStart"/>
            <w:r w:rsidRPr="00746F5D">
              <w:rPr>
                <w:rFonts w:asciiTheme="majorHAnsi" w:hAnsiTheme="majorHAnsi"/>
              </w:rPr>
              <w:t xml:space="preserve">Капитальный  ремонт   автомобильных   дорог  общего пользования местного значения (перечень объектов капитального  ремонта  по годам определяется по результатам обследования сети  дорог  и получения заявки на проведение проектных работ по  автомобильным  </w:t>
            </w:r>
            <w:proofErr w:type="gramEnd"/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 xml:space="preserve"> дорогам, требующим капитального  ремонта  на следующий финансовый год)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  <w:r w:rsidRPr="00746F5D">
              <w:rPr>
                <w:rFonts w:asciiTheme="majorHAnsi" w:hAnsiTheme="majorHAnsi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185" w:rsidRPr="00746F5D" w:rsidRDefault="00C61185" w:rsidP="00746F5D">
            <w:pPr>
              <w:pStyle w:val="a8"/>
              <w:rPr>
                <w:rFonts w:asciiTheme="majorHAnsi" w:hAnsiTheme="majorHAnsi"/>
              </w:rPr>
            </w:pPr>
          </w:p>
        </w:tc>
      </w:tr>
    </w:tbl>
    <w:p w:rsidR="00C61185" w:rsidRPr="00746F5D" w:rsidRDefault="00C61185" w:rsidP="00746F5D">
      <w:pPr>
        <w:pStyle w:val="a8"/>
        <w:rPr>
          <w:rFonts w:asciiTheme="majorHAnsi" w:hAnsiTheme="majorHAnsi"/>
        </w:rPr>
      </w:pPr>
    </w:p>
    <w:p w:rsidR="00C61185" w:rsidRPr="00746F5D" w:rsidRDefault="00C61185" w:rsidP="00746F5D">
      <w:pPr>
        <w:pStyle w:val="a8"/>
        <w:rPr>
          <w:rFonts w:asciiTheme="majorHAnsi" w:hAnsiTheme="majorHAnsi"/>
        </w:rPr>
      </w:pPr>
    </w:p>
    <w:p w:rsidR="00C61185" w:rsidRPr="00613161" w:rsidRDefault="00C61185" w:rsidP="00C61185">
      <w:pPr>
        <w:rPr>
          <w:rFonts w:asciiTheme="majorHAnsi" w:hAnsiTheme="majorHAnsi"/>
        </w:rPr>
        <w:sectPr w:rsidR="00C61185" w:rsidRPr="00613161" w:rsidSect="00317429">
          <w:pgSz w:w="16838" w:h="11906" w:orient="landscape"/>
          <w:pgMar w:top="719" w:right="1134" w:bottom="180" w:left="1134" w:header="709" w:footer="709" w:gutter="0"/>
          <w:cols w:space="708"/>
          <w:docGrid w:linePitch="360"/>
        </w:sectPr>
      </w:pPr>
    </w:p>
    <w:p w:rsidR="00C61185" w:rsidRPr="00E444AE" w:rsidRDefault="00E444AE" w:rsidP="00E444AE">
      <w:pPr>
        <w:pStyle w:val="a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  <w:r w:rsidR="00C61185" w:rsidRPr="00E444AE">
        <w:rPr>
          <w:rFonts w:asciiTheme="majorHAnsi" w:hAnsiTheme="majorHAnsi"/>
        </w:rPr>
        <w:t xml:space="preserve">Перечень объектов  капитального  ремонта  </w:t>
      </w:r>
      <w:proofErr w:type="spellStart"/>
      <w:r w:rsidR="00C61185" w:rsidRPr="00E444AE">
        <w:rPr>
          <w:rFonts w:asciiTheme="majorHAnsi" w:hAnsiTheme="majorHAnsi"/>
        </w:rPr>
        <w:t>внутрипоселковых</w:t>
      </w:r>
      <w:proofErr w:type="spellEnd"/>
      <w:r w:rsidR="00C61185" w:rsidRPr="00E444AE">
        <w:rPr>
          <w:rFonts w:asciiTheme="majorHAnsi" w:hAnsiTheme="majorHAnsi"/>
        </w:rPr>
        <w:t xml:space="preserve">  автомобильных   дорог  на 2012-2015 годы представлен  в таблице N 1) сохранение протяженности соответствующих нормативным требованиям  автомобильных   дорог  общего пользования местного значения за счет капитального  ремонта   автомобильных   дорог  </w:t>
      </w:r>
      <w:r w:rsidR="00C61185" w:rsidRPr="00E444AE">
        <w:rPr>
          <w:rFonts w:asciiTheme="majorHAnsi" w:hAnsiTheme="majorHAnsi"/>
        </w:rPr>
        <w:tab/>
      </w: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E444AE" w:rsidRDefault="00C61185" w:rsidP="00E444AE">
      <w:pPr>
        <w:pStyle w:val="a8"/>
        <w:jc w:val="right"/>
        <w:rPr>
          <w:rFonts w:asciiTheme="majorHAnsi" w:hAnsiTheme="majorHAnsi"/>
        </w:rPr>
      </w:pPr>
      <w:r w:rsidRPr="00E444AE">
        <w:rPr>
          <w:rFonts w:asciiTheme="majorHAnsi" w:hAnsiTheme="majorHAnsi"/>
        </w:rPr>
        <w:t>Таблица N 1 к приложению №1</w:t>
      </w:r>
    </w:p>
    <w:p w:rsidR="00C61185" w:rsidRPr="00E444AE" w:rsidRDefault="00C61185" w:rsidP="00E444AE">
      <w:pPr>
        <w:pStyle w:val="a8"/>
        <w:rPr>
          <w:rFonts w:asciiTheme="majorHAnsi" w:hAnsiTheme="majorHAnsi"/>
        </w:rPr>
      </w:pP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r w:rsidRPr="00E444AE">
        <w:rPr>
          <w:rFonts w:asciiTheme="majorHAnsi" w:hAnsiTheme="majorHAnsi"/>
          <w:b/>
        </w:rPr>
        <w:t>Перечень</w:t>
      </w: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r w:rsidRPr="00E444AE">
        <w:rPr>
          <w:rFonts w:asciiTheme="majorHAnsi" w:hAnsiTheme="majorHAnsi"/>
          <w:b/>
        </w:rPr>
        <w:t>объектов капитального ремонта автомобильных дорог</w:t>
      </w: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r w:rsidRPr="00E444AE">
        <w:rPr>
          <w:rFonts w:asciiTheme="majorHAnsi" w:hAnsiTheme="majorHAnsi"/>
          <w:b/>
        </w:rPr>
        <w:t>общего пользования местного значения</w:t>
      </w: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proofErr w:type="spellStart"/>
      <w:r w:rsidRPr="00E444AE">
        <w:rPr>
          <w:rFonts w:asciiTheme="majorHAnsi" w:hAnsiTheme="majorHAnsi"/>
          <w:b/>
        </w:rPr>
        <w:t>Балаганкинского</w:t>
      </w:r>
      <w:proofErr w:type="spellEnd"/>
      <w:r w:rsidRPr="00E444AE">
        <w:rPr>
          <w:rFonts w:asciiTheme="majorHAnsi" w:hAnsiTheme="majorHAnsi"/>
          <w:b/>
        </w:rPr>
        <w:t xml:space="preserve">  сельского поселения</w:t>
      </w:r>
    </w:p>
    <w:p w:rsidR="00C61185" w:rsidRPr="00E444AE" w:rsidRDefault="00C61185" w:rsidP="00E444AE">
      <w:pPr>
        <w:pStyle w:val="a8"/>
        <w:rPr>
          <w:rFonts w:asciiTheme="majorHAnsi" w:hAnsiTheme="majorHAnsi"/>
        </w:rPr>
      </w:pPr>
    </w:p>
    <w:tbl>
      <w:tblPr>
        <w:tblW w:w="972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7020"/>
        <w:gridCol w:w="2025"/>
      </w:tblGrid>
      <w:tr w:rsidR="00C61185" w:rsidRPr="00E444AE" w:rsidTr="00317429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color w:val="000000"/>
              </w:rPr>
            </w:pPr>
            <w:r w:rsidRPr="00E444AE">
              <w:rPr>
                <w:rFonts w:asciiTheme="majorHAnsi" w:hAnsiTheme="majorHAnsi" w:cs="Times New Roman"/>
                <w:color w:val="000000"/>
              </w:rPr>
              <w:t xml:space="preserve">N </w:t>
            </w:r>
            <w:r w:rsidRPr="00E444AE">
              <w:rPr>
                <w:rFonts w:asciiTheme="majorHAnsi" w:hAnsiTheme="majorHAnsi" w:cs="Times New Roman"/>
                <w:color w:val="000000"/>
              </w:rPr>
              <w:br/>
              <w:t>п./</w:t>
            </w:r>
            <w:proofErr w:type="spellStart"/>
            <w:proofErr w:type="gramStart"/>
            <w:r w:rsidRPr="00E444AE">
              <w:rPr>
                <w:rFonts w:asciiTheme="majorHAnsi" w:hAnsiTheme="majorHAnsi" w:cs="Times New Roman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color w:val="000000"/>
              </w:rPr>
            </w:pPr>
            <w:r w:rsidRPr="00E444AE">
              <w:rPr>
                <w:rFonts w:asciiTheme="majorHAnsi" w:hAnsiTheme="majorHAnsi" w:cs="Times New Roman"/>
                <w:color w:val="000000"/>
              </w:rPr>
              <w:t>Наименование объекта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color w:val="000000"/>
              </w:rPr>
            </w:pPr>
            <w:r w:rsidRPr="00E444AE">
              <w:rPr>
                <w:rFonts w:asciiTheme="majorHAnsi" w:hAnsiTheme="majorHAnsi" w:cs="Times New Roman"/>
                <w:color w:val="000000"/>
              </w:rPr>
              <w:t xml:space="preserve">Объем     </w:t>
            </w:r>
            <w:r w:rsidRPr="00E444AE">
              <w:rPr>
                <w:rFonts w:asciiTheme="majorHAnsi" w:hAnsiTheme="majorHAnsi" w:cs="Times New Roman"/>
                <w:color w:val="000000"/>
              </w:rPr>
              <w:br/>
              <w:t>финансирования</w:t>
            </w:r>
            <w:r w:rsidRPr="00E444AE">
              <w:rPr>
                <w:rFonts w:asciiTheme="majorHAnsi" w:hAnsiTheme="majorHAnsi" w:cs="Times New Roman"/>
                <w:color w:val="000000"/>
              </w:rPr>
              <w:br/>
              <w:t>(тыс. рублей)</w:t>
            </w:r>
          </w:p>
        </w:tc>
      </w:tr>
    </w:tbl>
    <w:p w:rsidR="00C61185" w:rsidRPr="00E444AE" w:rsidRDefault="00C61185" w:rsidP="00E444AE">
      <w:pPr>
        <w:pStyle w:val="a8"/>
        <w:rPr>
          <w:rFonts w:asciiTheme="majorHAnsi" w:hAnsiTheme="majorHAnsi" w:cs="Times New Roman"/>
        </w:rPr>
      </w:pPr>
    </w:p>
    <w:tbl>
      <w:tblPr>
        <w:tblW w:w="972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7020"/>
        <w:gridCol w:w="2025"/>
      </w:tblGrid>
      <w:tr w:rsidR="00C61185" w:rsidRPr="00E444AE" w:rsidTr="00317429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b/>
              </w:rPr>
            </w:pPr>
            <w:r w:rsidRPr="00E444AE">
              <w:rPr>
                <w:rFonts w:asciiTheme="majorHAnsi" w:hAnsiTheme="majorHAnsi" w:cs="Times New Roman"/>
              </w:rPr>
              <w:t xml:space="preserve">                                                             </w:t>
            </w:r>
            <w:r w:rsidRPr="00E444AE">
              <w:rPr>
                <w:rFonts w:asciiTheme="majorHAnsi" w:hAnsiTheme="majorHAnsi" w:cs="Times New Roman"/>
                <w:b/>
              </w:rPr>
              <w:t>2012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</w:tr>
      <w:tr w:rsidR="00C61185" w:rsidRPr="00E444AE" w:rsidTr="00317429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Ремонт автомобильных дорог общего пользования местного значения муниципального образования (</w:t>
            </w:r>
            <w:proofErr w:type="spellStart"/>
            <w:r w:rsidRPr="00E444AE">
              <w:rPr>
                <w:rFonts w:asciiTheme="majorHAnsi" w:hAnsiTheme="majorHAnsi" w:cs="Times New Roman"/>
              </w:rPr>
              <w:t>с</w:t>
            </w:r>
            <w:proofErr w:type="gramStart"/>
            <w:r w:rsidRPr="00E444AE">
              <w:rPr>
                <w:rFonts w:asciiTheme="majorHAnsi" w:hAnsiTheme="majorHAnsi" w:cs="Times New Roman"/>
              </w:rPr>
              <w:t>.Б</w:t>
            </w:r>
            <w:proofErr w:type="gramEnd"/>
            <w:r w:rsidRPr="00E444AE">
              <w:rPr>
                <w:rFonts w:asciiTheme="majorHAnsi" w:hAnsiTheme="majorHAnsi" w:cs="Times New Roman"/>
              </w:rPr>
              <w:t>алаганка</w:t>
            </w:r>
            <w:proofErr w:type="spellEnd"/>
            <w:r w:rsidRPr="00E444A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115,0 </w:t>
            </w:r>
          </w:p>
        </w:tc>
      </w:tr>
      <w:tr w:rsidR="00C61185" w:rsidRPr="00E444AE" w:rsidTr="00317429">
        <w:trPr>
          <w:cantSplit/>
          <w:trHeight w:val="240"/>
        </w:trPr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Всего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115,0  </w:t>
            </w:r>
          </w:p>
        </w:tc>
      </w:tr>
    </w:tbl>
    <w:p w:rsidR="00C61185" w:rsidRPr="00E444AE" w:rsidRDefault="00C61185" w:rsidP="00E444AE">
      <w:pPr>
        <w:pStyle w:val="a8"/>
        <w:rPr>
          <w:rFonts w:asciiTheme="majorHAnsi" w:hAnsiTheme="majorHAnsi" w:cs="Times New Roman"/>
        </w:rPr>
      </w:pPr>
    </w:p>
    <w:tbl>
      <w:tblPr>
        <w:tblW w:w="972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7020"/>
        <w:gridCol w:w="2025"/>
      </w:tblGrid>
      <w:tr w:rsidR="00C61185" w:rsidRPr="00E444AE" w:rsidTr="00317429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b/>
              </w:rPr>
            </w:pPr>
            <w:r w:rsidRPr="00E444AE">
              <w:rPr>
                <w:rFonts w:asciiTheme="majorHAnsi" w:hAnsiTheme="majorHAnsi" w:cs="Times New Roman"/>
              </w:rPr>
              <w:t xml:space="preserve">                                                             </w:t>
            </w:r>
            <w:r w:rsidRPr="00E444AE">
              <w:rPr>
                <w:rFonts w:asciiTheme="majorHAnsi" w:hAnsiTheme="majorHAnsi" w:cs="Times New Roman"/>
                <w:b/>
              </w:rPr>
              <w:t>2013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</w:tr>
      <w:tr w:rsidR="00C61185" w:rsidRPr="00E444AE" w:rsidTr="00317429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Ремонт автомобильных дорог общего пользования местного значения муниципального образования (</w:t>
            </w:r>
            <w:proofErr w:type="spellStart"/>
            <w:r w:rsidRPr="00E444AE">
              <w:rPr>
                <w:rFonts w:asciiTheme="majorHAnsi" w:hAnsiTheme="majorHAnsi" w:cs="Times New Roman"/>
              </w:rPr>
              <w:t>с</w:t>
            </w:r>
            <w:proofErr w:type="gramStart"/>
            <w:r w:rsidRPr="00E444AE">
              <w:rPr>
                <w:rFonts w:asciiTheme="majorHAnsi" w:hAnsiTheme="majorHAnsi" w:cs="Times New Roman"/>
              </w:rPr>
              <w:t>.Б</w:t>
            </w:r>
            <w:proofErr w:type="gramEnd"/>
            <w:r w:rsidRPr="00E444AE">
              <w:rPr>
                <w:rFonts w:asciiTheme="majorHAnsi" w:hAnsiTheme="majorHAnsi" w:cs="Times New Roman"/>
              </w:rPr>
              <w:t>алаганка</w:t>
            </w:r>
            <w:proofErr w:type="spellEnd"/>
            <w:r w:rsidRPr="00E444A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240,0</w:t>
            </w:r>
          </w:p>
        </w:tc>
      </w:tr>
      <w:tr w:rsidR="00C61185" w:rsidRPr="00E444AE" w:rsidTr="00317429">
        <w:trPr>
          <w:cantSplit/>
          <w:trHeight w:val="240"/>
        </w:trPr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Всего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240,0</w:t>
            </w:r>
          </w:p>
        </w:tc>
      </w:tr>
    </w:tbl>
    <w:p w:rsidR="00C61185" w:rsidRPr="00E444AE" w:rsidRDefault="00C61185" w:rsidP="00E444AE">
      <w:pPr>
        <w:pStyle w:val="a8"/>
        <w:rPr>
          <w:rFonts w:asciiTheme="majorHAnsi" w:hAnsiTheme="majorHAnsi" w:cs="Times New Roman"/>
        </w:rPr>
      </w:pPr>
    </w:p>
    <w:tbl>
      <w:tblPr>
        <w:tblW w:w="972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7020"/>
        <w:gridCol w:w="2025"/>
      </w:tblGrid>
      <w:tr w:rsidR="00C61185" w:rsidRPr="00E444AE" w:rsidTr="00317429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b/>
              </w:rPr>
            </w:pPr>
            <w:r w:rsidRPr="00E444AE">
              <w:rPr>
                <w:rFonts w:asciiTheme="majorHAnsi" w:hAnsiTheme="majorHAnsi" w:cs="Times New Roman"/>
              </w:rPr>
              <w:t xml:space="preserve">                                                             </w:t>
            </w:r>
            <w:r w:rsidRPr="00E444AE">
              <w:rPr>
                <w:rFonts w:asciiTheme="majorHAnsi" w:hAnsiTheme="majorHAnsi" w:cs="Times New Roman"/>
                <w:b/>
              </w:rPr>
              <w:t>2014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</w:tr>
      <w:tr w:rsidR="00C61185" w:rsidRPr="00E444AE" w:rsidTr="00317429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Ремонт автомобильных дорог общего пользования местного значения муниципального образования (</w:t>
            </w:r>
            <w:proofErr w:type="spellStart"/>
            <w:r w:rsidRPr="00E444AE">
              <w:rPr>
                <w:rFonts w:asciiTheme="majorHAnsi" w:hAnsiTheme="majorHAnsi" w:cs="Times New Roman"/>
              </w:rPr>
              <w:t>с</w:t>
            </w:r>
            <w:proofErr w:type="gramStart"/>
            <w:r w:rsidRPr="00E444AE">
              <w:rPr>
                <w:rFonts w:asciiTheme="majorHAnsi" w:hAnsiTheme="majorHAnsi" w:cs="Times New Roman"/>
              </w:rPr>
              <w:t>.Б</w:t>
            </w:r>
            <w:proofErr w:type="gramEnd"/>
            <w:r w:rsidRPr="00E444AE">
              <w:rPr>
                <w:rFonts w:asciiTheme="majorHAnsi" w:hAnsiTheme="majorHAnsi" w:cs="Times New Roman"/>
              </w:rPr>
              <w:t>алаганка</w:t>
            </w:r>
            <w:proofErr w:type="spellEnd"/>
            <w:r w:rsidRPr="00E444A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240,0</w:t>
            </w:r>
          </w:p>
        </w:tc>
      </w:tr>
      <w:tr w:rsidR="00C61185" w:rsidRPr="00E444AE" w:rsidTr="00317429">
        <w:trPr>
          <w:cantSplit/>
          <w:trHeight w:val="240"/>
        </w:trPr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Всего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240,0</w:t>
            </w:r>
          </w:p>
        </w:tc>
      </w:tr>
    </w:tbl>
    <w:p w:rsidR="00C61185" w:rsidRPr="00E444AE" w:rsidRDefault="00C61185" w:rsidP="00E444AE">
      <w:pPr>
        <w:pStyle w:val="a8"/>
        <w:rPr>
          <w:rFonts w:asciiTheme="majorHAnsi" w:hAnsiTheme="majorHAnsi"/>
        </w:rPr>
      </w:pPr>
    </w:p>
    <w:p w:rsidR="00C61185" w:rsidRPr="00E444AE" w:rsidRDefault="00C61185" w:rsidP="00E444AE">
      <w:pPr>
        <w:pStyle w:val="a8"/>
        <w:rPr>
          <w:rFonts w:asciiTheme="majorHAnsi" w:hAnsiTheme="majorHAnsi"/>
        </w:rPr>
      </w:pPr>
    </w:p>
    <w:tbl>
      <w:tblPr>
        <w:tblW w:w="972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2"/>
        <w:gridCol w:w="7020"/>
        <w:gridCol w:w="2025"/>
      </w:tblGrid>
      <w:tr w:rsidR="00C61185" w:rsidRPr="00E444AE" w:rsidTr="00317429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  <w:b/>
              </w:rPr>
            </w:pPr>
            <w:r w:rsidRPr="00E444AE">
              <w:rPr>
                <w:rFonts w:asciiTheme="majorHAnsi" w:hAnsiTheme="majorHAnsi" w:cs="Times New Roman"/>
              </w:rPr>
              <w:t xml:space="preserve">                                                             </w:t>
            </w:r>
            <w:r w:rsidRPr="00E444AE">
              <w:rPr>
                <w:rFonts w:asciiTheme="majorHAnsi" w:hAnsiTheme="majorHAnsi" w:cs="Times New Roman"/>
                <w:b/>
              </w:rPr>
              <w:t>2015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</w:p>
        </w:tc>
      </w:tr>
      <w:tr w:rsidR="00C61185" w:rsidRPr="00E444AE" w:rsidTr="00317429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1.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Ремонт автомобильных дорог общего пользования местного значения муниципального образования (</w:t>
            </w:r>
            <w:proofErr w:type="spellStart"/>
            <w:r w:rsidRPr="00E444AE">
              <w:rPr>
                <w:rFonts w:asciiTheme="majorHAnsi" w:hAnsiTheme="majorHAnsi" w:cs="Times New Roman"/>
              </w:rPr>
              <w:t>с</w:t>
            </w:r>
            <w:proofErr w:type="gramStart"/>
            <w:r w:rsidRPr="00E444AE">
              <w:rPr>
                <w:rFonts w:asciiTheme="majorHAnsi" w:hAnsiTheme="majorHAnsi" w:cs="Times New Roman"/>
              </w:rPr>
              <w:t>.Б</w:t>
            </w:r>
            <w:proofErr w:type="gramEnd"/>
            <w:r w:rsidRPr="00E444AE">
              <w:rPr>
                <w:rFonts w:asciiTheme="majorHAnsi" w:hAnsiTheme="majorHAnsi" w:cs="Times New Roman"/>
              </w:rPr>
              <w:t>алаганка</w:t>
            </w:r>
            <w:proofErr w:type="spellEnd"/>
            <w:r w:rsidRPr="00E444A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240,0</w:t>
            </w:r>
          </w:p>
        </w:tc>
      </w:tr>
      <w:tr w:rsidR="00C61185" w:rsidRPr="00E444AE" w:rsidTr="00317429">
        <w:trPr>
          <w:cantSplit/>
          <w:trHeight w:val="240"/>
        </w:trPr>
        <w:tc>
          <w:tcPr>
            <w:tcW w:w="7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 xml:space="preserve">Всего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185" w:rsidRPr="00E444AE" w:rsidRDefault="00C61185" w:rsidP="00E444AE">
            <w:pPr>
              <w:pStyle w:val="a8"/>
              <w:rPr>
                <w:rFonts w:asciiTheme="majorHAnsi" w:hAnsiTheme="majorHAnsi" w:cs="Times New Roman"/>
              </w:rPr>
            </w:pPr>
            <w:r w:rsidRPr="00E444AE">
              <w:rPr>
                <w:rFonts w:asciiTheme="majorHAnsi" w:hAnsiTheme="majorHAnsi" w:cs="Times New Roman"/>
              </w:rPr>
              <w:t>240,0</w:t>
            </w:r>
          </w:p>
        </w:tc>
      </w:tr>
    </w:tbl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jc w:val="right"/>
        <w:rPr>
          <w:rFonts w:asciiTheme="majorHAnsi" w:hAnsiTheme="majorHAnsi"/>
          <w:sz w:val="24"/>
          <w:szCs w:val="24"/>
        </w:rPr>
      </w:pPr>
    </w:p>
    <w:p w:rsidR="00C61185" w:rsidRPr="00E444AE" w:rsidRDefault="00C61185" w:rsidP="00E444AE">
      <w:pPr>
        <w:pStyle w:val="a8"/>
        <w:jc w:val="right"/>
        <w:rPr>
          <w:rFonts w:asciiTheme="majorHAnsi" w:hAnsiTheme="majorHAnsi"/>
        </w:rPr>
      </w:pPr>
      <w:r w:rsidRPr="00E444AE">
        <w:rPr>
          <w:rFonts w:asciiTheme="majorHAnsi" w:hAnsiTheme="majorHAnsi"/>
        </w:rPr>
        <w:lastRenderedPageBreak/>
        <w:t xml:space="preserve">Приложение N 2 </w:t>
      </w:r>
    </w:p>
    <w:p w:rsidR="00C61185" w:rsidRPr="00E444AE" w:rsidRDefault="00C61185" w:rsidP="00E444AE">
      <w:pPr>
        <w:pStyle w:val="a8"/>
        <w:jc w:val="right"/>
        <w:rPr>
          <w:rFonts w:asciiTheme="majorHAnsi" w:hAnsiTheme="majorHAnsi"/>
        </w:rPr>
      </w:pPr>
      <w:r w:rsidRPr="00E444AE">
        <w:rPr>
          <w:rFonts w:asciiTheme="majorHAnsi" w:hAnsiTheme="majorHAnsi"/>
        </w:rPr>
        <w:t>к долгосрочной целевой программе</w:t>
      </w:r>
    </w:p>
    <w:p w:rsidR="00C61185" w:rsidRPr="00E444AE" w:rsidRDefault="00C61185" w:rsidP="00E444AE">
      <w:pPr>
        <w:pStyle w:val="a8"/>
        <w:jc w:val="right"/>
        <w:rPr>
          <w:rFonts w:asciiTheme="majorHAnsi" w:hAnsiTheme="majorHAnsi"/>
        </w:rPr>
      </w:pPr>
      <w:r w:rsidRPr="00E444AE">
        <w:rPr>
          <w:rFonts w:asciiTheme="majorHAnsi" w:hAnsiTheme="majorHAnsi"/>
        </w:rPr>
        <w:t>"Развитие  автомобильных   дорог  общего пользования</w:t>
      </w:r>
    </w:p>
    <w:p w:rsidR="00C61185" w:rsidRPr="00E444AE" w:rsidRDefault="00C61185" w:rsidP="00E444AE">
      <w:pPr>
        <w:pStyle w:val="a8"/>
        <w:jc w:val="right"/>
        <w:rPr>
          <w:rFonts w:asciiTheme="majorHAnsi" w:hAnsiTheme="majorHAnsi"/>
        </w:rPr>
      </w:pPr>
      <w:r w:rsidRPr="00E444AE">
        <w:rPr>
          <w:rFonts w:asciiTheme="majorHAnsi" w:hAnsiTheme="majorHAnsi"/>
        </w:rPr>
        <w:t xml:space="preserve"> местного  значения </w:t>
      </w:r>
      <w:proofErr w:type="spellStart"/>
      <w:r w:rsidRPr="00E444AE">
        <w:rPr>
          <w:rFonts w:asciiTheme="majorHAnsi" w:hAnsiTheme="majorHAnsi"/>
        </w:rPr>
        <w:t>Балаганкинского</w:t>
      </w:r>
      <w:proofErr w:type="spellEnd"/>
      <w:r w:rsidRPr="00E444AE">
        <w:rPr>
          <w:rFonts w:asciiTheme="majorHAnsi" w:hAnsiTheme="majorHAnsi"/>
        </w:rPr>
        <w:t xml:space="preserve"> </w:t>
      </w:r>
    </w:p>
    <w:p w:rsidR="00C61185" w:rsidRPr="00E444AE" w:rsidRDefault="00C61185" w:rsidP="00E444AE">
      <w:pPr>
        <w:pStyle w:val="a8"/>
        <w:jc w:val="right"/>
        <w:rPr>
          <w:rFonts w:asciiTheme="majorHAnsi" w:hAnsiTheme="majorHAnsi"/>
        </w:rPr>
      </w:pPr>
      <w:r w:rsidRPr="00E444AE">
        <w:rPr>
          <w:rFonts w:asciiTheme="majorHAnsi" w:hAnsiTheme="majorHAnsi"/>
        </w:rPr>
        <w:t>сельского   поселения  на 2012-2015 годы"</w:t>
      </w:r>
    </w:p>
    <w:p w:rsidR="00C61185" w:rsidRPr="00E444AE" w:rsidRDefault="00C61185" w:rsidP="00C61185">
      <w:pPr>
        <w:jc w:val="right"/>
        <w:rPr>
          <w:rFonts w:asciiTheme="majorHAnsi" w:hAnsiTheme="majorHAnsi"/>
        </w:rPr>
      </w:pP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r w:rsidRPr="00E444AE">
        <w:rPr>
          <w:rFonts w:asciiTheme="majorHAnsi" w:hAnsiTheme="majorHAnsi"/>
          <w:b/>
        </w:rPr>
        <w:t>Методика оценки эффективности реализации</w:t>
      </w:r>
    </w:p>
    <w:p w:rsidR="00C61185" w:rsidRPr="00E444AE" w:rsidRDefault="00E444AE" w:rsidP="00E444AE">
      <w:pPr>
        <w:pStyle w:val="a8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муниципальной</w:t>
      </w:r>
      <w:r w:rsidR="00C61185" w:rsidRPr="00E444AE">
        <w:rPr>
          <w:rFonts w:asciiTheme="majorHAnsi" w:hAnsiTheme="majorHAnsi"/>
          <w:b/>
        </w:rPr>
        <w:t xml:space="preserve"> программы</w:t>
      </w: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r w:rsidRPr="00E444AE">
        <w:rPr>
          <w:rFonts w:asciiTheme="majorHAnsi" w:hAnsiTheme="majorHAnsi"/>
          <w:b/>
        </w:rPr>
        <w:t>«Развитие автомобильных дорог общего пользования местного значения</w:t>
      </w:r>
    </w:p>
    <w:p w:rsidR="00C61185" w:rsidRPr="00E444AE" w:rsidRDefault="00C61185" w:rsidP="00E444AE">
      <w:pPr>
        <w:pStyle w:val="a8"/>
        <w:jc w:val="center"/>
        <w:rPr>
          <w:rFonts w:asciiTheme="majorHAnsi" w:hAnsiTheme="majorHAnsi"/>
          <w:b/>
        </w:rPr>
      </w:pPr>
      <w:proofErr w:type="spellStart"/>
      <w:r w:rsidRPr="00E444AE">
        <w:rPr>
          <w:rFonts w:asciiTheme="majorHAnsi" w:hAnsiTheme="majorHAnsi"/>
          <w:b/>
        </w:rPr>
        <w:t>Балаганкинского</w:t>
      </w:r>
      <w:proofErr w:type="spellEnd"/>
      <w:r w:rsidRPr="00E444AE">
        <w:rPr>
          <w:rFonts w:asciiTheme="majorHAnsi" w:hAnsiTheme="majorHAnsi"/>
          <w:b/>
        </w:rPr>
        <w:t xml:space="preserve">  сельского поселения на 2012-2015 годы»</w:t>
      </w:r>
    </w:p>
    <w:p w:rsidR="00C61185" w:rsidRPr="00E444AE" w:rsidRDefault="00C61185" w:rsidP="00C61185">
      <w:pPr>
        <w:jc w:val="center"/>
        <w:rPr>
          <w:rFonts w:asciiTheme="majorHAnsi" w:hAnsiTheme="majorHAnsi"/>
        </w:rPr>
      </w:pPr>
    </w:p>
    <w:p w:rsidR="00C61185" w:rsidRDefault="00C61185" w:rsidP="00E444AE">
      <w:pPr>
        <w:pStyle w:val="a8"/>
        <w:rPr>
          <w:rFonts w:asciiTheme="majorHAnsi" w:hAnsiTheme="majorHAnsi"/>
        </w:rPr>
      </w:pPr>
      <w:r w:rsidRPr="00E444AE">
        <w:rPr>
          <w:rFonts w:asciiTheme="majorHAnsi" w:hAnsiTheme="majorHAnsi"/>
        </w:rPr>
        <w:t xml:space="preserve">1. Оценка эффективности реализации </w:t>
      </w:r>
      <w:r w:rsidR="00E444AE">
        <w:rPr>
          <w:rFonts w:asciiTheme="majorHAnsi" w:hAnsiTheme="majorHAnsi"/>
        </w:rPr>
        <w:t>муниципальной</w:t>
      </w:r>
      <w:r w:rsidRPr="00E444AE">
        <w:rPr>
          <w:rFonts w:asciiTheme="majorHAnsi" w:hAnsiTheme="majorHAnsi"/>
        </w:rPr>
        <w:t xml:space="preserve">  программы   сельского   поселения  "Развитие  автомобильных   дорог  общего пользования местного значения  </w:t>
      </w:r>
      <w:proofErr w:type="spellStart"/>
      <w:r w:rsidRPr="00E444AE">
        <w:rPr>
          <w:rFonts w:asciiTheme="majorHAnsi" w:hAnsiTheme="majorHAnsi"/>
        </w:rPr>
        <w:t>Балаганкинского</w:t>
      </w:r>
      <w:proofErr w:type="spellEnd"/>
      <w:r w:rsidRPr="00E444AE">
        <w:rPr>
          <w:rFonts w:asciiTheme="majorHAnsi" w:hAnsiTheme="majorHAnsi"/>
        </w:rPr>
        <w:t xml:space="preserve">  сельского   поселения  на 2012-2015 годы" (далее -  Программа) осуществляется муниципальным заказчиком  Программы  – Администрацией </w:t>
      </w:r>
      <w:proofErr w:type="spellStart"/>
      <w:r w:rsidRPr="00E444AE">
        <w:rPr>
          <w:rFonts w:asciiTheme="majorHAnsi" w:hAnsiTheme="majorHAnsi"/>
        </w:rPr>
        <w:t>Балаганкинского</w:t>
      </w:r>
      <w:proofErr w:type="spellEnd"/>
      <w:r w:rsidRPr="00E444AE">
        <w:rPr>
          <w:rFonts w:asciiTheme="majorHAnsi" w:hAnsiTheme="majorHAnsi"/>
        </w:rPr>
        <w:t xml:space="preserve"> сельского   поселения  по годам в течение всего срока реализации  Программы.</w:t>
      </w:r>
    </w:p>
    <w:p w:rsidR="00E444AE" w:rsidRPr="00E444AE" w:rsidRDefault="00E444AE" w:rsidP="00E444AE">
      <w:pPr>
        <w:pStyle w:val="a8"/>
        <w:rPr>
          <w:rFonts w:asciiTheme="majorHAnsi" w:hAnsiTheme="majorHAnsi"/>
        </w:rPr>
      </w:pPr>
    </w:p>
    <w:p w:rsidR="00C61185" w:rsidRPr="00E444AE" w:rsidRDefault="00C61185" w:rsidP="00E444AE">
      <w:pPr>
        <w:pStyle w:val="a8"/>
        <w:rPr>
          <w:rFonts w:asciiTheme="majorHAnsi" w:hAnsiTheme="majorHAnsi"/>
        </w:rPr>
      </w:pPr>
      <w:r w:rsidRPr="00E444AE">
        <w:rPr>
          <w:rFonts w:asciiTheme="majorHAnsi" w:hAnsiTheme="majorHAnsi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C61185" w:rsidRPr="00E444AE" w:rsidRDefault="00C61185" w:rsidP="00E444AE">
      <w:pPr>
        <w:pStyle w:val="a8"/>
        <w:rPr>
          <w:rFonts w:cs="Times New Roman"/>
        </w:rPr>
      </w:pPr>
      <w:r w:rsidRPr="00E444AE">
        <w:rPr>
          <w:rFonts w:asciiTheme="majorHAnsi" w:hAnsiTheme="majorHAnsi" w:cs="Times New Roman"/>
        </w:rPr>
        <w:t xml:space="preserve">2.1. Критерий "Степень </w:t>
      </w:r>
      <w:proofErr w:type="gramStart"/>
      <w:r w:rsidRPr="00E444AE">
        <w:rPr>
          <w:rFonts w:asciiTheme="majorHAnsi" w:hAnsiTheme="majorHAnsi" w:cs="Times New Roman"/>
        </w:rPr>
        <w:t>достижения планируемых результатов целевых индикаторов реализации мероприятий</w:t>
      </w:r>
      <w:proofErr w:type="gramEnd"/>
      <w:r w:rsidRPr="00E444AE">
        <w:rPr>
          <w:rFonts w:asciiTheme="majorHAnsi" w:hAnsiTheme="majorHAnsi" w:cs="Times New Roman"/>
        </w:rPr>
        <w:t xml:space="preserve"> Программы" базируется на анализе целевых показателей, указанных в Программе, и рассчитывается по формуле</w:t>
      </w:r>
    </w:p>
    <w:p w:rsidR="00C61185" w:rsidRPr="00613161" w:rsidRDefault="00C61185" w:rsidP="00C61185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ЦИФ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   </w:t>
      </w:r>
      <w:proofErr w:type="spellStart"/>
      <w:proofErr w:type="gram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  <w:proofErr w:type="gram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КЦИ  = ------,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</w:t>
      </w:r>
      <w:proofErr w:type="spellStart"/>
      <w:proofErr w:type="gram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   ЦИП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   </w:t>
      </w:r>
      <w:proofErr w:type="spellStart"/>
      <w:proofErr w:type="gram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  <w:proofErr w:type="gram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где КЦИ  - степень достижения i-го целевого индикатора Программы;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ЦИФ  (ЦИП</w:t>
      </w:r>
      <w:proofErr w:type="gramStart"/>
      <w:r w:rsidRPr="00E444AE">
        <w:rPr>
          <w:rFonts w:asciiTheme="majorHAnsi" w:hAnsiTheme="majorHAnsi" w:cs="Times New Roman"/>
          <w:sz w:val="22"/>
          <w:szCs w:val="22"/>
        </w:rPr>
        <w:t xml:space="preserve"> )</w:t>
      </w:r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- фактическое (плановое) значение i-го целевого индикатора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>Программы.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Значение показателя КЦИ  должно быть больше либо равно 1.</w:t>
      </w:r>
    </w:p>
    <w:p w:rsidR="00C61185" w:rsidRPr="00613161" w:rsidRDefault="00C61185" w:rsidP="00C61185">
      <w:pPr>
        <w:pStyle w:val="ConsPlusNonformat"/>
        <w:widowControl/>
        <w:rPr>
          <w:rFonts w:asciiTheme="majorHAnsi" w:hAnsiTheme="majorHAnsi" w:cs="Times New Roman"/>
          <w:sz w:val="24"/>
          <w:szCs w:val="24"/>
        </w:rPr>
      </w:pPr>
      <w:r w:rsidRPr="00613161">
        <w:rPr>
          <w:rFonts w:asciiTheme="majorHAnsi" w:hAnsiTheme="majorHAnsi" w:cs="Times New Roman"/>
          <w:sz w:val="24"/>
          <w:szCs w:val="24"/>
        </w:rPr>
        <w:t xml:space="preserve">                           </w:t>
      </w:r>
      <w:proofErr w:type="spellStart"/>
      <w:r w:rsidRPr="00613161">
        <w:rPr>
          <w:rFonts w:asciiTheme="majorHAnsi" w:hAnsiTheme="majorHAnsi" w:cs="Times New Roman"/>
          <w:sz w:val="24"/>
          <w:szCs w:val="24"/>
        </w:rPr>
        <w:t>i</w:t>
      </w:r>
      <w:proofErr w:type="spellEnd"/>
    </w:p>
    <w:p w:rsidR="00C61185" w:rsidRPr="00E444AE" w:rsidRDefault="00C61185" w:rsidP="00C61185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БЗФ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КБЗ</w:t>
      </w:r>
      <w:proofErr w:type="gram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= ------,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БЗП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где КБЗ  - степень соответствия бюджетных затрат i-го мероприятия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>Программы;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БЗФ  (БЗП</w:t>
      </w:r>
      <w:proofErr w:type="gramStart"/>
      <w:r w:rsidRPr="00E444AE">
        <w:rPr>
          <w:rFonts w:asciiTheme="majorHAnsi" w:hAnsiTheme="majorHAnsi" w:cs="Times New Roman"/>
          <w:sz w:val="22"/>
          <w:szCs w:val="22"/>
        </w:rPr>
        <w:t xml:space="preserve"> )</w:t>
      </w:r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- фактическое (плановое, прогнозное) значение бюджетных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>затрат i-го мероприятия Программы.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Значение показателя КБЗ  должно быть меньше либо равно 1.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Default="00C61185" w:rsidP="00C61185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444AE" w:rsidRDefault="00E444AE" w:rsidP="00C61185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E444AE" w:rsidRDefault="00E444AE" w:rsidP="00C61185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E444AE" w:rsidRPr="00E444AE" w:rsidRDefault="00E444AE" w:rsidP="00C61185">
      <w:pPr>
        <w:pStyle w:val="ConsPlusNormal"/>
        <w:widowControl/>
        <w:ind w:firstLine="540"/>
        <w:jc w:val="both"/>
        <w:rPr>
          <w:rFonts w:asciiTheme="majorHAnsi" w:hAnsiTheme="majorHAnsi" w:cs="Times New Roman"/>
          <w:sz w:val="22"/>
          <w:szCs w:val="22"/>
        </w:rPr>
      </w:pP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  <w:lang w:val="en-US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БРП</w:t>
      </w: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     </w:t>
      </w:r>
      <w:r w:rsidRPr="00E444AE">
        <w:rPr>
          <w:rFonts w:asciiTheme="majorHAnsi" w:hAnsiTheme="majorHAnsi" w:cs="Times New Roman"/>
          <w:sz w:val="22"/>
          <w:szCs w:val="22"/>
        </w:rPr>
        <w:t>БРФ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  <w:lang w:val="en-US"/>
        </w:rPr>
      </w:pP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                            </w:t>
      </w:r>
      <w:proofErr w:type="spellStart"/>
      <w:proofErr w:type="gram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  <w:proofErr w:type="gramEnd"/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  <w:lang w:val="en-US"/>
        </w:rPr>
      </w:pP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                  </w:t>
      </w:r>
      <w:r w:rsidRPr="00E444AE">
        <w:rPr>
          <w:rFonts w:asciiTheme="majorHAnsi" w:hAnsiTheme="majorHAnsi" w:cs="Times New Roman"/>
          <w:sz w:val="22"/>
          <w:szCs w:val="22"/>
        </w:rPr>
        <w:t>ЭП</w:t>
      </w: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= ------; </w:t>
      </w:r>
      <w:r w:rsidRPr="00E444AE">
        <w:rPr>
          <w:rFonts w:asciiTheme="majorHAnsi" w:hAnsiTheme="majorHAnsi" w:cs="Times New Roman"/>
          <w:sz w:val="22"/>
          <w:szCs w:val="22"/>
        </w:rPr>
        <w:t>ЭФ</w:t>
      </w: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= ------,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  <w:lang w:val="en-US"/>
        </w:rPr>
      </w:pP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                    </w:t>
      </w:r>
      <w:proofErr w:type="spellStart"/>
      <w:proofErr w:type="gram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  <w:proofErr w:type="gramEnd"/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</w:t>
      </w:r>
      <w:r w:rsidRPr="00E444AE">
        <w:rPr>
          <w:rFonts w:asciiTheme="majorHAnsi" w:hAnsiTheme="majorHAnsi" w:cs="Times New Roman"/>
          <w:sz w:val="22"/>
          <w:szCs w:val="22"/>
        </w:rPr>
        <w:t>ЦИП</w:t>
      </w: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  <w:lang w:val="en-US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</w:t>
      </w:r>
      <w:r w:rsidRPr="00E444AE">
        <w:rPr>
          <w:rFonts w:asciiTheme="majorHAnsi" w:hAnsiTheme="majorHAnsi" w:cs="Times New Roman"/>
          <w:sz w:val="22"/>
          <w:szCs w:val="22"/>
        </w:rPr>
        <w:t>ЦИФ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  <w:lang w:val="en-US"/>
        </w:rPr>
        <w:t xml:space="preserve">        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где ЭП  (ЭФ</w:t>
      </w:r>
      <w:proofErr w:type="gramStart"/>
      <w:r w:rsidRPr="00E444AE">
        <w:rPr>
          <w:rFonts w:asciiTheme="majorHAnsi" w:hAnsiTheme="majorHAnsi" w:cs="Times New Roman"/>
          <w:sz w:val="22"/>
          <w:szCs w:val="22"/>
        </w:rPr>
        <w:t xml:space="preserve"> )</w:t>
      </w:r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- плановая   (фактическая)   отдача   бюджетных  средств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по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i-му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мероприятию Программы;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БРП  (БРФ</w:t>
      </w:r>
      <w:proofErr w:type="gramStart"/>
      <w:r w:rsidRPr="00E444AE">
        <w:rPr>
          <w:rFonts w:asciiTheme="majorHAnsi" w:hAnsiTheme="majorHAnsi" w:cs="Times New Roman"/>
          <w:sz w:val="22"/>
          <w:szCs w:val="22"/>
        </w:rPr>
        <w:t xml:space="preserve"> )</w:t>
      </w:r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- плановый   (фактический)   расход    бюджетных   средств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>на i-е мероприятие Программы;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ЦИП  (ЦИФ</w:t>
      </w:r>
      <w:proofErr w:type="gramStart"/>
      <w:r w:rsidRPr="00E444AE">
        <w:rPr>
          <w:rFonts w:asciiTheme="majorHAnsi" w:hAnsiTheme="majorHAnsi" w:cs="Times New Roman"/>
          <w:sz w:val="22"/>
          <w:szCs w:val="22"/>
        </w:rPr>
        <w:t xml:space="preserve"> )</w:t>
      </w:r>
      <w:proofErr w:type="gramEnd"/>
      <w:r w:rsidRPr="00E444AE">
        <w:rPr>
          <w:rFonts w:asciiTheme="majorHAnsi" w:hAnsiTheme="majorHAnsi" w:cs="Times New Roman"/>
          <w:sz w:val="22"/>
          <w:szCs w:val="22"/>
        </w:rPr>
        <w:t xml:space="preserve"> - плановое   (фактическое)  значение  целевого  индикатора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по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i-му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мероприятию Программы.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Значение показателя ЭФ  не должно превышать значения показателя ЭП.</w:t>
      </w:r>
    </w:p>
    <w:p w:rsidR="00C61185" w:rsidRPr="00E444AE" w:rsidRDefault="00C61185" w:rsidP="00C61185">
      <w:pPr>
        <w:pStyle w:val="ConsPlusNonformat"/>
        <w:widowControl/>
        <w:rPr>
          <w:rFonts w:asciiTheme="majorHAnsi" w:hAnsiTheme="majorHAnsi" w:cs="Times New Roman"/>
          <w:sz w:val="22"/>
          <w:szCs w:val="22"/>
        </w:rPr>
      </w:pPr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  <w:r w:rsidRPr="00E444AE">
        <w:rPr>
          <w:rFonts w:asciiTheme="majorHAnsi" w:hAnsiTheme="majorHAnsi" w:cs="Times New Roman"/>
          <w:sz w:val="22"/>
          <w:szCs w:val="22"/>
        </w:rPr>
        <w:t xml:space="preserve">                                           </w:t>
      </w:r>
      <w:proofErr w:type="spellStart"/>
      <w:r w:rsidRPr="00E444AE">
        <w:rPr>
          <w:rFonts w:asciiTheme="majorHAnsi" w:hAnsiTheme="majorHAnsi" w:cs="Times New Roman"/>
          <w:sz w:val="22"/>
          <w:szCs w:val="22"/>
        </w:rPr>
        <w:t>i</w:t>
      </w:r>
      <w:proofErr w:type="spellEnd"/>
    </w:p>
    <w:p w:rsidR="00C61185" w:rsidRPr="00613161" w:rsidRDefault="00C61185" w:rsidP="00C61185">
      <w:pPr>
        <w:ind w:firstLine="540"/>
        <w:jc w:val="both"/>
        <w:rPr>
          <w:rFonts w:asciiTheme="majorHAnsi" w:hAnsiTheme="majorHAnsi"/>
          <w:sz w:val="24"/>
          <w:szCs w:val="24"/>
        </w:rPr>
      </w:pPr>
    </w:p>
    <w:p w:rsidR="00C61185" w:rsidRPr="00613161" w:rsidRDefault="00C61185" w:rsidP="00C61185">
      <w:pPr>
        <w:rPr>
          <w:rFonts w:asciiTheme="majorHAnsi" w:hAnsiTheme="majorHAnsi"/>
        </w:rPr>
      </w:pPr>
    </w:p>
    <w:p w:rsidR="003B5E61" w:rsidRPr="00613161" w:rsidRDefault="003B5E61">
      <w:pPr>
        <w:rPr>
          <w:rFonts w:asciiTheme="majorHAnsi" w:hAnsiTheme="majorHAnsi"/>
        </w:rPr>
      </w:pPr>
    </w:p>
    <w:sectPr w:rsidR="003B5E61" w:rsidRPr="00613161" w:rsidSect="00317429">
      <w:pgSz w:w="11909" w:h="16834"/>
      <w:pgMar w:top="993" w:right="569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457B"/>
    <w:multiLevelType w:val="hybridMultilevel"/>
    <w:tmpl w:val="89FAC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185"/>
    <w:rsid w:val="000951E9"/>
    <w:rsid w:val="0016006C"/>
    <w:rsid w:val="00224CF4"/>
    <w:rsid w:val="00255D57"/>
    <w:rsid w:val="00317429"/>
    <w:rsid w:val="00387F72"/>
    <w:rsid w:val="003B5E61"/>
    <w:rsid w:val="00613161"/>
    <w:rsid w:val="00642414"/>
    <w:rsid w:val="00685076"/>
    <w:rsid w:val="00746F5D"/>
    <w:rsid w:val="00835962"/>
    <w:rsid w:val="00857F81"/>
    <w:rsid w:val="00A60864"/>
    <w:rsid w:val="00A6165D"/>
    <w:rsid w:val="00AE1629"/>
    <w:rsid w:val="00C06DD0"/>
    <w:rsid w:val="00C61185"/>
    <w:rsid w:val="00C85E67"/>
    <w:rsid w:val="00D450B2"/>
    <w:rsid w:val="00D953F7"/>
    <w:rsid w:val="00DB2867"/>
    <w:rsid w:val="00E42852"/>
    <w:rsid w:val="00E444AE"/>
    <w:rsid w:val="00F523F4"/>
    <w:rsid w:val="00F77B2B"/>
    <w:rsid w:val="00FC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6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6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C61185"/>
    <w:rPr>
      <w:color w:val="040465"/>
      <w:u w:val="single"/>
    </w:rPr>
  </w:style>
  <w:style w:type="character" w:styleId="a5">
    <w:name w:val="Strong"/>
    <w:basedOn w:val="a0"/>
    <w:qFormat/>
    <w:rsid w:val="00C61185"/>
    <w:rPr>
      <w:b/>
      <w:bCs/>
    </w:rPr>
  </w:style>
  <w:style w:type="paragraph" w:styleId="a6">
    <w:name w:val="Normal (Web)"/>
    <w:basedOn w:val="a"/>
    <w:rsid w:val="00C6118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C6118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6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61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3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8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2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7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1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5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5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0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Relationship Id="rId14" Type="http://schemas.openxmlformats.org/officeDocument/2006/relationships/hyperlink" Target="http://hghltd.yandex.net/yandbtm?text=%D0%9F%D1%80%D0%BE%D0%B3%D1%80%D0%B0%D0%BC%D0%BC%D0%B0%20%D0%BF%D0%BE%20%D1%81%D0%BE%D0%B7%D0%B4%D0%B0%D0%BD%D0%B8%D1%8E%20%D1%83%D1%81%D0%BB%D0%BE%D0%B2%D0%B8%D0%B9%20%D0%B4%D0%BB%D1%8F%20%D0%BC%D0%B0%D1%81%D1%81%D0%BE%D0%B2%D0%BE%D0%B3%D0%BE%20%D0%BE%D1%82%D0%B4%D1%8B%D1%85%D0%B0%20%D0%B6%D0%B8%D1%82%D0%B5%D0%BB%D0%B5%D0%B9%20%D0%B2%20%D1%81%D0%B5%D0%BB%D1%8C%D1%81%D0%BA%D0%BE%D0%BC%20%D0%BF%D0%BE%D1%81%D0%B5%D0%BB%D0%B5%D0%BD%D0%B8%D0%B8&amp;url=http%3A%2F%2Fusolie-raion.ru%2Fdoc%2Frazdolie%2F2012%2FPost%252080.doc&amp;fmode=envelope&amp;lr=63&amp;l10n=ru&amp;mime=doc&amp;sign=8775bab3bdbd26eb4aac7313cd180af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29</cp:revision>
  <dcterms:created xsi:type="dcterms:W3CDTF">2014-03-20T01:04:00Z</dcterms:created>
  <dcterms:modified xsi:type="dcterms:W3CDTF">2015-10-06T06:39:00Z</dcterms:modified>
</cp:coreProperties>
</file>