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36" w:rsidRPr="005474F3" w:rsidRDefault="006F3D36" w:rsidP="006F3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74F3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6F3D36" w:rsidRPr="005474F3" w:rsidRDefault="006F3D36" w:rsidP="006F3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74F3">
        <w:rPr>
          <w:rFonts w:ascii="Times New Roman" w:hAnsi="Times New Roman" w:cs="Times New Roman"/>
          <w:b/>
          <w:sz w:val="24"/>
          <w:szCs w:val="28"/>
        </w:rPr>
        <w:t>ИРКУТСКАЯ ОБЛАСТЬ</w:t>
      </w:r>
    </w:p>
    <w:p w:rsidR="006F3D36" w:rsidRPr="005474F3" w:rsidRDefault="006F3D36" w:rsidP="006F3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74F3">
        <w:rPr>
          <w:rFonts w:ascii="Times New Roman" w:hAnsi="Times New Roman" w:cs="Times New Roman"/>
          <w:b/>
          <w:sz w:val="24"/>
          <w:szCs w:val="28"/>
        </w:rPr>
        <w:t xml:space="preserve">УСТЬ-УДИНСКИЙ РАЙОН </w:t>
      </w:r>
    </w:p>
    <w:p w:rsidR="006F3D36" w:rsidRPr="005474F3" w:rsidRDefault="006F3D36" w:rsidP="006F3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74F3">
        <w:rPr>
          <w:rFonts w:ascii="Times New Roman" w:hAnsi="Times New Roman" w:cs="Times New Roman"/>
          <w:b/>
          <w:sz w:val="24"/>
          <w:szCs w:val="28"/>
        </w:rPr>
        <w:t>БАЛАГАНКИНСКОЕ МУНИЦИПАЛЬНОЕ ОБРАЗОВАНИЕ</w:t>
      </w:r>
    </w:p>
    <w:p w:rsidR="006F3D36" w:rsidRPr="005474F3" w:rsidRDefault="006F3D36" w:rsidP="006F3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74F3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6F3D36" w:rsidRPr="005474F3" w:rsidRDefault="006F3D36" w:rsidP="006F3D3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F3D36" w:rsidRPr="005474F3" w:rsidRDefault="006F3D36" w:rsidP="006F3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74F3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6F3D36" w:rsidRPr="005474F3" w:rsidRDefault="006F3D36" w:rsidP="006F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36" w:rsidRDefault="006F3D36" w:rsidP="006F3D36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11.07.2023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3D36" w:rsidRPr="005474F3" w:rsidRDefault="006F3D36" w:rsidP="006F3D36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Балаганка</w:t>
      </w:r>
      <w:r w:rsidRPr="005474F3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6F3D36" w:rsidRPr="005474F3" w:rsidRDefault="006F3D36" w:rsidP="006F3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36" w:rsidRDefault="006F3D36" w:rsidP="006F3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4F3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F3D36" w:rsidRDefault="006F3D36" w:rsidP="006F3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и укрепление материально-технической базы</w:t>
      </w:r>
    </w:p>
    <w:p w:rsidR="006F3D36" w:rsidRDefault="006F3D36" w:rsidP="006F3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 культуры</w:t>
      </w:r>
    </w:p>
    <w:p w:rsidR="006F3D36" w:rsidRDefault="006F3D36" w:rsidP="006F3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«Культурно-досугового центра Балаганкинского</w:t>
      </w:r>
    </w:p>
    <w:p w:rsidR="006F3D36" w:rsidRPr="005474F3" w:rsidRDefault="006F3D36" w:rsidP="006F3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</w:t>
      </w:r>
      <w:r>
        <w:rPr>
          <w:rFonts w:ascii="Times New Roman" w:hAnsi="Times New Roman" w:cs="Times New Roman"/>
          <w:b/>
          <w:sz w:val="24"/>
          <w:szCs w:val="24"/>
        </w:rPr>
        <w:t>иципального образования» на 2023-2026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F3D36" w:rsidRPr="005474F3" w:rsidRDefault="006F3D36" w:rsidP="006F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D36" w:rsidRPr="005474F3" w:rsidRDefault="006F3D36" w:rsidP="006F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D36" w:rsidRPr="005474F3" w:rsidRDefault="006F3D36" w:rsidP="006F3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развития и укрепления материально-технической базы муниципального казенного учреждения культуры «Культурно-досуговый центр Балаганкинского муниципального образования», руководствуясь Бюджетным кодексом Российской Федерации, Федеральным законом от 06.10.2003</w:t>
      </w:r>
      <w:r w:rsidRPr="005474F3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5474F3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</w:t>
      </w:r>
    </w:p>
    <w:p w:rsidR="006F3D36" w:rsidRPr="005474F3" w:rsidRDefault="006F3D36" w:rsidP="006F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36" w:rsidRPr="006F3D36" w:rsidRDefault="006F3D36" w:rsidP="006F3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3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F3D36" w:rsidRPr="005474F3" w:rsidRDefault="006F3D36" w:rsidP="006F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36" w:rsidRPr="005474F3" w:rsidRDefault="006F3D36" w:rsidP="006F3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7A8">
        <w:rPr>
          <w:rFonts w:ascii="Times New Roman" w:hAnsi="Times New Roman" w:cs="Times New Roman"/>
          <w:sz w:val="24"/>
          <w:szCs w:val="24"/>
        </w:rPr>
        <w:t>1. Утвердить муниципальную программу «Развитие и укрепление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7A8">
        <w:rPr>
          <w:rFonts w:ascii="Times New Roman" w:hAnsi="Times New Roman" w:cs="Times New Roman"/>
          <w:sz w:val="24"/>
          <w:szCs w:val="24"/>
        </w:rPr>
        <w:t>муниципального казенного учреждения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7A8">
        <w:rPr>
          <w:rFonts w:ascii="Times New Roman" w:hAnsi="Times New Roman" w:cs="Times New Roman"/>
          <w:sz w:val="24"/>
          <w:szCs w:val="24"/>
        </w:rPr>
        <w:t>«Культурно-досугового центра Балаганкинского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7A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образования» на 2023-2026</w:t>
      </w:r>
      <w:r w:rsidRPr="00FD77A8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D36" w:rsidRPr="00D67411" w:rsidRDefault="006F3D36" w:rsidP="006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674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741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Pr="00D6741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в официальном источнике «Село» и разместить на официальном сайте Балаганкинского муниципального образования </w:t>
      </w:r>
      <w:r w:rsidRPr="00096741">
        <w:rPr>
          <w:rFonts w:ascii="Times New Roman" w:hAnsi="Times New Roman" w:cs="Times New Roman"/>
          <w:sz w:val="24"/>
        </w:rPr>
        <w:t>«Балаганка.РФ».</w:t>
      </w:r>
    </w:p>
    <w:p w:rsidR="006F3D36" w:rsidRPr="005A66CC" w:rsidRDefault="006F3D36" w:rsidP="006F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3</w:t>
      </w:r>
      <w:r w:rsidRPr="005A66CC">
        <w:rPr>
          <w:rFonts w:ascii="Times New Roman" w:hAnsi="Times New Roman" w:cs="Times New Roman"/>
          <w:bCs/>
          <w:sz w:val="24"/>
          <w:szCs w:val="28"/>
        </w:rPr>
        <w:t xml:space="preserve">. Настоящее постановление </w:t>
      </w:r>
      <w:r w:rsidRPr="005A66CC">
        <w:rPr>
          <w:rFonts w:ascii="Times New Roman" w:hAnsi="Times New Roman" w:cs="Times New Roman"/>
          <w:sz w:val="24"/>
          <w:szCs w:val="28"/>
        </w:rPr>
        <w:t>вступает в силу после дня его официального опубликования.</w:t>
      </w:r>
    </w:p>
    <w:p w:rsidR="006F3D36" w:rsidRDefault="006F3D36" w:rsidP="006F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36" w:rsidRDefault="006F3D36" w:rsidP="006F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36" w:rsidRPr="005474F3" w:rsidRDefault="006F3D36" w:rsidP="006F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36" w:rsidRDefault="006F3D36" w:rsidP="006F3D3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F3D36" w:rsidRDefault="006F3D36" w:rsidP="006F3D3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F3D36" w:rsidRPr="005474F3" w:rsidRDefault="006F3D36" w:rsidP="006F3D3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F3D36" w:rsidRPr="005474F3" w:rsidRDefault="006F3D36" w:rsidP="006F3D3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F3D36" w:rsidRPr="005474F3" w:rsidRDefault="006F3D36" w:rsidP="006F3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F3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6F3D36" w:rsidRDefault="006F3D36" w:rsidP="006F3D36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474F3">
        <w:rPr>
          <w:rFonts w:ascii="Times New Roman" w:hAnsi="Times New Roman" w:cs="Times New Roman"/>
          <w:sz w:val="24"/>
          <w:szCs w:val="24"/>
        </w:rPr>
        <w:t>О.И. Шарапова</w:t>
      </w:r>
    </w:p>
    <w:p w:rsidR="006F3D36" w:rsidRDefault="006F3D36" w:rsidP="006F3D36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F3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п</w:t>
      </w:r>
      <w:r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Балаганкинского муниципального образования                                                                                                                                  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11.07.</w:t>
      </w: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29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И УКРЕПЛЕНИЕ МАТЕРИАЛЬНО- ТЕХНИЧЕСКОЙ БАЗЫ МУНИЦИПАЛЬНОГО КАЗЕННОГО УЧРЕЖДЕНИЯ КУЛЬТУРЫ «КУЛЬТУРНО-ДОСУГОВОГО ЦЕНТРА БАЛАГАНКИНСКОГО МУНИЦИПАЛЬНОГО ОБРАЗОВАНИЯ»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2023-2026г.г.»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Балаганка 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</w:p>
    <w:p w:rsidR="006F3D36" w:rsidRDefault="006F3D36" w:rsidP="006F3D36">
      <w:pPr>
        <w:spacing w:after="0"/>
        <w:sectPr w:rsidR="006F3D3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F3D36" w:rsidRDefault="006F3D36" w:rsidP="006F3D36">
      <w:pPr>
        <w:widowControl w:val="0"/>
        <w:tabs>
          <w:tab w:val="left" w:pos="6342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ПАСПОРТ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«УПРАВЛЕНИЕ КУЛЬТУРОЙ И ФИНАНСОВОЕ ОБЕСПЕЧЕНИЕ на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2020-2023 гг.» МУНИЦИПАЛЬНОЙ ПРОГРАММЫ «РАЗВИТИЕ И УКРЕПЛЕНИЕ МАТЕРИАЛЬНО- ТЕХНИЧЕСКОЙ БАЗЫ МУНИЦИПАЛЬНОГО КАЗЕННОГО УЧРЕЖДЕНИЯ КУЛЬТУРЫ «КУЛЬТУРНО-ДОСУГОВОГО ЦЕНТРА БАЛАГАНКИНСКОГО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2023-2026г.г.»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086" w:tblpY="27"/>
        <w:tblW w:w="142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9720"/>
      </w:tblGrid>
      <w:tr w:rsidR="006F3D36" w:rsidTr="0063460A">
        <w:trPr>
          <w:trHeight w:val="10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 технической базы муниципального казенного учреждения культуры «Культурно-досугового центра Балаганкинского  муниципального образования».</w:t>
            </w:r>
          </w:p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36" w:rsidTr="0063460A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культурой и финансовое обеспечение» на 2023-2026 годы.</w:t>
            </w:r>
          </w:p>
        </w:tc>
      </w:tr>
      <w:tr w:rsidR="006F3D36" w:rsidTr="0063460A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«Культурно-досуговый центр Балаганкинского МО».  </w:t>
            </w:r>
          </w:p>
        </w:tc>
      </w:tr>
      <w:tr w:rsidR="006F3D36" w:rsidTr="0063460A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МКУК «Культурно-досуговый центр Балаганкинского МО».</w:t>
            </w:r>
          </w:p>
        </w:tc>
      </w:tr>
      <w:tr w:rsidR="006F3D36" w:rsidTr="0063460A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муниципального учреждения культуры.</w:t>
            </w:r>
          </w:p>
        </w:tc>
      </w:tr>
      <w:tr w:rsidR="006F3D36" w:rsidTr="0063460A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Руководство и управление в сфере установленных функций  посредством планирования, организации, регулирования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 учреждения культуры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F3D36" w:rsidTr="0063460A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2023-2026 годы</w:t>
            </w:r>
          </w:p>
        </w:tc>
      </w:tr>
      <w:tr w:rsidR="006F3D36" w:rsidTr="0063460A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специалистов с профильным образованием;</w:t>
            </w:r>
          </w:p>
          <w:p w:rsidR="006F3D36" w:rsidRDefault="006F3D36" w:rsidP="006346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показателей "дорожной карты" в части заработной платы;</w:t>
            </w:r>
          </w:p>
          <w:p w:rsidR="006F3D36" w:rsidRDefault="006F3D36" w:rsidP="006346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базы.</w:t>
            </w:r>
          </w:p>
        </w:tc>
      </w:tr>
      <w:tr w:rsidR="006F3D36" w:rsidTr="0063460A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1.Осуществление функций руководства и управления в сфере установленных полномочий;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2.Укрепление материально-технической базы.</w:t>
            </w:r>
          </w:p>
        </w:tc>
      </w:tr>
      <w:tr w:rsidR="006F3D36" w:rsidTr="0063460A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подпрограммы, не предусмотрены</w:t>
            </w:r>
          </w:p>
        </w:tc>
      </w:tr>
      <w:tr w:rsidR="006F3D36" w:rsidTr="0063460A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D36" w:rsidRDefault="006F3D36" w:rsidP="0063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средств местного  бюджета для реализации подпрограммы составляет: 170,0 тыс. руб., в том числе:</w:t>
            </w:r>
          </w:p>
          <w:p w:rsidR="006F3D36" w:rsidRDefault="006F3D36" w:rsidP="0063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20,0 тыс. руб.;</w:t>
            </w:r>
          </w:p>
          <w:p w:rsidR="006F3D36" w:rsidRDefault="006F3D36" w:rsidP="0063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2024год –  50,0 тыс. руб.;</w:t>
            </w:r>
          </w:p>
          <w:p w:rsidR="006F3D36" w:rsidRDefault="006F3D36" w:rsidP="0063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 50,0 тыс. руб.;</w:t>
            </w:r>
          </w:p>
          <w:p w:rsidR="006F3D36" w:rsidRDefault="006F3D36" w:rsidP="0063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–  50,0 тыс. руб.;</w:t>
            </w:r>
          </w:p>
          <w:p w:rsidR="006F3D36" w:rsidRDefault="006F3D36" w:rsidP="0063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36" w:rsidTr="0063460A">
        <w:trPr>
          <w:trHeight w:val="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1.Кол-во специалистов с профильным специальным образованием   увеличится на 2 чел;</w:t>
            </w:r>
          </w:p>
          <w:p w:rsidR="006F3D36" w:rsidRDefault="006F3D36" w:rsidP="0063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Выполнение показателей "дорожной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  заработной платы в 2022г. - 100%;</w:t>
            </w:r>
          </w:p>
          <w:p w:rsidR="006F3D36" w:rsidRDefault="006F3D36" w:rsidP="00634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3.Укрепление материально-технической базы на 85%.</w:t>
            </w:r>
          </w:p>
        </w:tc>
      </w:tr>
    </w:tbl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и задачи подпрограммы, целевые показатели подпрограммы, сроки реализации.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является: проведение мероприятий, связанных с развитием и укреплением материально-технической базы учреждения, увеличение количества клубных формирований и участников в них.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Руководство и управление в сфере установленных функций  посредством планирования, организации, регулирования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 муниципального учреждения культуры.</w:t>
      </w:r>
      <w:r>
        <w:rPr>
          <w:rFonts w:ascii="Times New Roman" w:hAnsi="Times New Roman"/>
          <w:sz w:val="24"/>
          <w:szCs w:val="24"/>
        </w:rPr>
        <w:br/>
        <w:t>2) Обеспечение эффективной деятельности специалистов органа управления в сфере культуры и бухгалтерского учета</w:t>
      </w:r>
    </w:p>
    <w:p w:rsidR="006F3D36" w:rsidRDefault="006F3D36" w:rsidP="006F3D3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Целевыми показателями подпрограммы являются:</w:t>
      </w:r>
    </w:p>
    <w:p w:rsidR="006F3D36" w:rsidRDefault="006F3D36" w:rsidP="006F3D36">
      <w:pPr>
        <w:spacing w:after="0" w:line="240" w:lineRule="auto"/>
        <w:ind w:left="360"/>
        <w:jc w:val="both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1.Увеличение кол-ва специалистов с профильным  образованием;</w:t>
      </w:r>
    </w:p>
    <w:p w:rsidR="006F3D36" w:rsidRDefault="006F3D36" w:rsidP="006F3D3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2.Выполнение показателей "дорожной </w:t>
      </w:r>
      <w:proofErr w:type="spellStart"/>
      <w:r>
        <w:rPr>
          <w:rFonts w:ascii="Times New Roman" w:hAnsi="Times New Roman"/>
          <w:sz w:val="24"/>
          <w:szCs w:val="24"/>
        </w:rPr>
        <w:t>карты</w:t>
      </w:r>
      <w:proofErr w:type="gramStart"/>
      <w:r>
        <w:rPr>
          <w:rFonts w:ascii="Times New Roman" w:hAnsi="Times New Roman"/>
          <w:sz w:val="24"/>
          <w:szCs w:val="24"/>
        </w:rPr>
        <w:t>"в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части заработной платы;</w:t>
      </w:r>
    </w:p>
    <w:p w:rsidR="006F3D36" w:rsidRDefault="006F3D36" w:rsidP="006F3D3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3.Укрепление материально-технической базы.</w:t>
      </w:r>
    </w:p>
    <w:p w:rsidR="006F3D36" w:rsidRDefault="006F3D36" w:rsidP="006F3D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подпрограммы - </w:t>
      </w:r>
      <w:r>
        <w:rPr>
          <w:rFonts w:ascii="Times New Roman" w:hAnsi="Times New Roman"/>
          <w:b/>
          <w:sz w:val="24"/>
          <w:szCs w:val="24"/>
        </w:rPr>
        <w:t>2023-2026</w:t>
      </w:r>
      <w:r w:rsidRPr="006310C4">
        <w:rPr>
          <w:rFonts w:ascii="Times New Roman" w:hAnsi="Times New Roman"/>
          <w:b/>
          <w:sz w:val="24"/>
          <w:szCs w:val="24"/>
        </w:rPr>
        <w:t xml:space="preserve"> годы.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2. Ведомственные целевые программы и основные мероприятия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подпрограммы не предусмотрена реализация ведомственных целевых программ.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1.Основные  мероприятия, направлены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планирование, организацию, регулирование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подведомственных муниципальных учреждений культуры;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работу с кадрами.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2.Обеспечение эффективной работы органа управления и бухгалтерии.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основного мероприятия запланирована реализация мероприятий, направленных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 обеспечение деятельности специалистов органа управления и бухгалтерии.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3.Укрепление материально-технической базы. 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основного мероприятия запланирована реализация мероприятий, направленных на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F3D36" w:rsidRDefault="006F3D36" w:rsidP="006F3D3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кабинетов;</w:t>
      </w:r>
    </w:p>
    <w:p w:rsidR="006F3D36" w:rsidRDefault="006F3D36" w:rsidP="006F3D3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оргтехники, </w:t>
      </w:r>
      <w:proofErr w:type="gramStart"/>
      <w:r>
        <w:rPr>
          <w:rFonts w:ascii="Times New Roman" w:hAnsi="Times New Roman"/>
          <w:sz w:val="24"/>
          <w:szCs w:val="24"/>
        </w:rPr>
        <w:t>комплектующих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программного обеспечения;</w:t>
      </w:r>
    </w:p>
    <w:p w:rsidR="006F3D36" w:rsidRDefault="006F3D36" w:rsidP="006F3D3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-приобретение мебели;</w:t>
      </w:r>
    </w:p>
    <w:p w:rsidR="006F3D36" w:rsidRDefault="006F3D36" w:rsidP="006F3D3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-приобретение автозапчастей, ГСМ и сопутствующих товаров. 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Меры муниципального регулирования, направленные на достижения цели и задач подпрограммы.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 муниципального регулирования, направленная на выполнение мероприятий подпрограммы, предусматривает правовое регулирование посредством применения нормативных правовых актов, способствующих решению задач подпрограммы.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цели и задач подпрограммы приняты следующие правовые акты:</w:t>
      </w:r>
    </w:p>
    <w:p w:rsidR="006F3D36" w:rsidRDefault="006F3D36" w:rsidP="006F3D36">
      <w:pPr>
        <w:pStyle w:val="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№76 от 24.04.2013г. «Об утверждении Плана мероприятий («дорожная карта»)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>аправленных на повышение эффективности сферы культуры в Балаганкинском Муниципальном образовании.</w:t>
      </w:r>
    </w:p>
    <w:p w:rsidR="006F3D36" w:rsidRDefault="006F3D36" w:rsidP="006F3D36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 . Ресурсное обеспечение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подпрограммы осуществляется за счет средств местного  бюджета в соответствии с законодательством Российской Федерации.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 местного бюджета для реализации подпрограммы составляет 170,0 тыс. руб., в том числе: 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20,0 тыс. руб.;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 50,0 тыс. руб.;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 50,0 тыс. руб.;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 год –  50,0 тыс. руб.;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5. Прогноз сводных показателей муниципальных заданий.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(выполнение)  муниципальных услуг (работ) в рамках подпрограммы не предусмотрено.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6. Объемы финансирования мероприятий подпрограммы за счет средств федерального бюджета, областного бюджета.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подпрограммы за счет средств федерального бюджета, областного бюджета не предусмотрено.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 Сведения об участии организаций.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организаций в реализации подпрограммы не предусмотрено.</w:t>
      </w:r>
    </w:p>
    <w:p w:rsidR="006F3D36" w:rsidRDefault="006F3D36" w:rsidP="006F3D36">
      <w:pPr>
        <w:spacing w:after="0"/>
      </w:pPr>
    </w:p>
    <w:p w:rsidR="006F3D36" w:rsidRDefault="006F3D36" w:rsidP="006F3D36">
      <w:pPr>
        <w:spacing w:after="0"/>
        <w:sectPr w:rsidR="006F3D36">
          <w:pgSz w:w="16838" w:h="11905" w:orient="landscape"/>
          <w:pgMar w:top="851" w:right="1134" w:bottom="1701" w:left="1134" w:header="709" w:footer="709" w:gutter="0"/>
          <w:cols w:space="720"/>
        </w:sect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825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ПАСПОРТ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КУЛЬТУРНО-ДОСУГОВОЙ ДЕЯТЕЛЬНОСТИ И САМОДЕЯТЕЛЬНОГО НАРОДНОГО ТВОРЧЕСТВА на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2020-2023 ГОДЫ» МУНИЦИПАЛЬНОЙ ПРОГРАММЫ «РАЗВИТИЕ И УКРЕПЛЕНИЕ МАТЕРИАЛЬНО- ТЕХНИЧЕСКОЙ БАЗЫ МУНИЦИПАЛЬНОГО КАЗЕННОГО УЧРЕЖДЕНИЯ КУЛЬТУРЫ «КУЛЬТУРНО-ДОСУГОВОГО ЦЕНТРА БАЛАГАНКИНСКОГО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на 2023-2026г.г.»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7512"/>
      </w:tblGrid>
      <w:tr w:rsidR="006F3D36" w:rsidTr="0063460A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 технической базы муниципального казенного учреждения культуры «Культурно-досугового центра Балаганкинского муниципального образования»</w:t>
            </w:r>
          </w:p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36" w:rsidTr="0063460A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культурно - досуговой деятельности и самодеятельного народного творчества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F3D36" w:rsidTr="0063460A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МКУК «Культурно-досуговый центр Балаганкинского МО»  </w:t>
            </w:r>
          </w:p>
        </w:tc>
      </w:tr>
      <w:tr w:rsidR="006F3D36" w:rsidTr="0063460A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«Культурно-досуговый центр Балаганкинского МО»   </w:t>
            </w:r>
          </w:p>
        </w:tc>
      </w:tr>
      <w:tr w:rsidR="006F3D36" w:rsidTr="0063460A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эффективной деятельности МКУК «КДЦ Балаганкинского  МО» по оказанию услуг в организации досуга и самодеятельного народного творчества жителей Балаганкинского   муниципального образования.</w:t>
            </w:r>
          </w:p>
        </w:tc>
      </w:tr>
      <w:tr w:rsidR="006F3D36" w:rsidTr="0063460A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Приобщение различных возрастных и социальных слоев населения к духовным и культурным ценностям, привлечение к активному участию в культурной жизни села.</w:t>
            </w:r>
          </w:p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Совершенствование форм и методов работы  учреждения по вовлечению населения в клубные формирования.</w:t>
            </w:r>
          </w:p>
        </w:tc>
      </w:tr>
      <w:tr w:rsidR="006F3D36" w:rsidTr="0063460A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2023 – 2026 гг.</w:t>
            </w:r>
          </w:p>
        </w:tc>
      </w:tr>
      <w:tr w:rsidR="006F3D36" w:rsidTr="0063460A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1.Увеличение  количества участников клубных формирований. </w:t>
            </w:r>
          </w:p>
          <w:p w:rsidR="006F3D36" w:rsidRDefault="006F3D36" w:rsidP="0063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Увеличение количества культурно-массовых мероприятий. </w:t>
            </w:r>
          </w:p>
          <w:p w:rsidR="006F3D36" w:rsidRDefault="006F3D36" w:rsidP="0063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Увеличение количества клубных формирований, любительских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объединений, кружков различных направлений. </w:t>
            </w:r>
          </w:p>
        </w:tc>
      </w:tr>
      <w:tr w:rsidR="006F3D36" w:rsidTr="0063460A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1.Поддержка и развитие самодеятельного народного творчества.  </w:t>
            </w:r>
          </w:p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2.Организация и проведение культурно - досуговых и информационно-просветительских мероприятий.                                                                                  </w:t>
            </w:r>
          </w:p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Повышение квалификации  и методическая работа с кадрами.</w:t>
            </w:r>
          </w:p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4.Обеспечение  материально-технической базы.</w:t>
            </w:r>
          </w:p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5.Обеспечение эффективной работы МКУК «КДЦ Балаганкинского МО».</w:t>
            </w:r>
          </w:p>
        </w:tc>
      </w:tr>
      <w:tr w:rsidR="006F3D36" w:rsidTr="0063460A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подпрограммы, не предусмотрены</w:t>
            </w:r>
          </w:p>
        </w:tc>
      </w:tr>
      <w:tr w:rsidR="006F3D36" w:rsidTr="0063460A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numPr>
                <w:ilvl w:val="0"/>
                <w:numId w:val="7"/>
              </w:numPr>
              <w:tabs>
                <w:tab w:val="num" w:pos="72"/>
                <w:tab w:val="left" w:pos="4140"/>
              </w:tabs>
              <w:spacing w:after="0" w:line="240" w:lineRule="auto"/>
              <w:ind w:left="72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из местного бюджета программы составляет 80,0 тысяч  рублей, в том числе по годам:                                                                                                                                       2023 год –20,0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                                    </w:t>
            </w:r>
          </w:p>
          <w:p w:rsidR="006F3D36" w:rsidRDefault="006F3D36" w:rsidP="0063460A">
            <w:pPr>
              <w:numPr>
                <w:ilvl w:val="0"/>
                <w:numId w:val="7"/>
              </w:numPr>
              <w:tabs>
                <w:tab w:val="num" w:pos="72"/>
                <w:tab w:val="left" w:pos="4140"/>
              </w:tabs>
              <w:spacing w:after="0" w:line="240" w:lineRule="auto"/>
              <w:ind w:left="72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–20,0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6F3D36" w:rsidRDefault="006F3D36" w:rsidP="0063460A">
            <w:pPr>
              <w:numPr>
                <w:ilvl w:val="0"/>
                <w:numId w:val="7"/>
              </w:numPr>
              <w:tabs>
                <w:tab w:val="num" w:pos="72"/>
                <w:tab w:val="left" w:pos="4140"/>
              </w:tabs>
              <w:spacing w:after="0" w:line="240" w:lineRule="auto"/>
              <w:ind w:left="72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год - 20,0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F3D36" w:rsidRDefault="006F3D36" w:rsidP="0063460A">
            <w:pPr>
              <w:numPr>
                <w:ilvl w:val="0"/>
                <w:numId w:val="7"/>
              </w:numPr>
              <w:tabs>
                <w:tab w:val="num" w:pos="72"/>
                <w:tab w:val="left" w:pos="4140"/>
              </w:tabs>
              <w:spacing w:after="0" w:line="240" w:lineRule="auto"/>
              <w:ind w:left="72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 - 20,0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программы ежегодно уточняются при формировании  местного бюджета на соответствующий финансовый год,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реализации программы.</w:t>
            </w:r>
          </w:p>
        </w:tc>
      </w:tr>
      <w:tr w:rsidR="006F3D36" w:rsidTr="0063460A">
        <w:trPr>
          <w:trHeight w:val="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 w:line="240" w:lineRule="auto"/>
              <w:rPr>
                <w:rFonts w:ascii="Times New Roman" w:hAnsi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1.Увеличение количества участников клубных формирований всего:  на 20 чел.</w:t>
            </w:r>
            <w:r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</w:t>
            </w:r>
          </w:p>
          <w:p w:rsidR="006F3D36" w:rsidRDefault="006F3D36" w:rsidP="0063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 количества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культурно-массовых мероприятий (ед.)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сего: на 12</w:t>
            </w:r>
          </w:p>
          <w:p w:rsidR="006F3D36" w:rsidRDefault="006F3D36" w:rsidP="0063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Количество клубных формирований, любительских объединений, кружков различных направлений (ед.) всего: - 6</w:t>
            </w:r>
          </w:p>
        </w:tc>
      </w:tr>
    </w:tbl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Раздел 2. Цель и задачи подпрограммы, целевые показатели подпрограммы, сроки реализации</w:t>
      </w:r>
    </w:p>
    <w:p w:rsidR="006F3D36" w:rsidRDefault="006F3D36" w:rsidP="006F3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Приоритеты реализации программы соответствуют приоритетам муниципальной программы в целом.</w:t>
      </w:r>
    </w:p>
    <w:p w:rsidR="006F3D36" w:rsidRDefault="006F3D36" w:rsidP="006F3D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является: создание условий для обеспечения эффективной деятельности МКУК  «КДЦ  Балаганкинского МО» по оказанию услуг в организации досуга и самодеятельного народного творчества жителей муниципального образования.</w:t>
      </w:r>
    </w:p>
    <w:p w:rsidR="006F3D36" w:rsidRDefault="006F3D36" w:rsidP="006F3D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цели подпрограммы должно быть обеспечено решение следующих задач:</w:t>
      </w:r>
    </w:p>
    <w:p w:rsidR="006F3D36" w:rsidRDefault="006F3D36" w:rsidP="006F3D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Совершенствование форм и методов работы культурно - досуговых учреждений по вовлечению населения в клубные формирования.</w:t>
      </w:r>
    </w:p>
    <w:p w:rsidR="006F3D36" w:rsidRDefault="006F3D36" w:rsidP="006F3D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Приобщение различных возрастных и социальных слоев населения к духовным и культурным ценностям, привлечение к активному участию в культурной жизни села.</w:t>
      </w:r>
    </w:p>
    <w:p w:rsidR="006F3D36" w:rsidRDefault="006F3D36" w:rsidP="006F3D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1.Увеличение количества участников клубных формирований на 20 чел.</w:t>
      </w:r>
    </w:p>
    <w:p w:rsidR="006F3D36" w:rsidRDefault="006F3D36" w:rsidP="006F3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Увеличение количества  культурно-массовых мероприятий на 12 ед.</w:t>
      </w:r>
    </w:p>
    <w:p w:rsidR="006F3D36" w:rsidRDefault="006F3D36" w:rsidP="006F3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количества клубных формирований, любительских объединений, кружков различных направлений на 6 ед.</w:t>
      </w:r>
    </w:p>
    <w:p w:rsidR="006F3D36" w:rsidRDefault="006F3D36" w:rsidP="006F3D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 и методика расчета показателей подпрограммы приведены в приложениях 1 и 3, 4 к муниципальной программе.</w:t>
      </w:r>
    </w:p>
    <w:p w:rsidR="006F3D36" w:rsidRDefault="006F3D36" w:rsidP="006F3D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Сроки реализации: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2023 г. – 2026</w:t>
      </w:r>
      <w:r w:rsidRPr="006310C4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Раздел 3. Ведомственные целевые программы и основные мероприятия подпрограммы</w:t>
      </w:r>
    </w:p>
    <w:p w:rsidR="006F3D36" w:rsidRDefault="006F3D36" w:rsidP="006F3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Ведомственные  целевые программы, входящие в состав подпрограммы не предусмотрены.                                                                                                             </w:t>
      </w:r>
    </w:p>
    <w:p w:rsidR="006F3D36" w:rsidRDefault="006F3D36" w:rsidP="006F3D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основным мероприятиям подпрограммы муниципальной программы относятся: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1.Поддержка и развитие самодеятельного народного творчества.  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Организация и проведение культурно -  досуговых и информационно-просветительских мероприятий.                                                                                  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Повышение квалификации  и методическая работа с кадрами.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4.Обеспечение  материально-технической базы.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5.Обеспечение эффективной работы МКУК «КДЦ Балаганкинского МО».</w:t>
      </w:r>
    </w:p>
    <w:p w:rsidR="006F3D36" w:rsidRDefault="006F3D36" w:rsidP="006F3D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 4. Меры муниципального регулирования, направленные на достижение цели и</w:t>
      </w:r>
    </w:p>
    <w:p w:rsidR="006F3D36" w:rsidRDefault="006F3D36" w:rsidP="006F3D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задач подпрограммы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разработки программы являются: Система мер муниципального регулирования, направленная на выполнение мероприятий подпрограммы, предусматривает правовое регулирование посредством применения нормативных правовых актов, способствующих решению задач подпрограммы:</w:t>
      </w:r>
    </w:p>
    <w:p w:rsidR="006F3D36" w:rsidRDefault="006F3D36" w:rsidP="006F3D36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мероприятий («дорожная карта»), направленный на повышение эффективности сферы культуры в Балаганкинского МО, утвержденный Распоряжением главы администрации от 24.04.2013 г. № 76.</w:t>
      </w:r>
    </w:p>
    <w:p w:rsidR="006F3D36" w:rsidRDefault="006F3D36" w:rsidP="006F3D36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Раздел  5. Ресурсное обеспечение подпрограммы</w:t>
      </w:r>
      <w:bookmarkStart w:id="1" w:name="Par611"/>
      <w:bookmarkEnd w:id="1"/>
    </w:p>
    <w:p w:rsidR="006F3D36" w:rsidRDefault="006F3D36" w:rsidP="006F3D36">
      <w:pPr>
        <w:tabs>
          <w:tab w:val="left" w:pos="4140"/>
        </w:tabs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финансирования из местного бюджета программы составляет 80,0  тысяч  рублей, в том числе по годам: </w:t>
      </w:r>
    </w:p>
    <w:p w:rsidR="006F3D36" w:rsidRDefault="006F3D36" w:rsidP="006F3D36">
      <w:pPr>
        <w:tabs>
          <w:tab w:val="left" w:pos="41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 –20,0 тыс.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            </w:t>
      </w:r>
    </w:p>
    <w:p w:rsidR="006F3D36" w:rsidRDefault="006F3D36" w:rsidP="006F3D36">
      <w:pPr>
        <w:tabs>
          <w:tab w:val="left" w:pos="41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–20,0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руб.,</w:t>
      </w:r>
    </w:p>
    <w:p w:rsidR="006F3D36" w:rsidRDefault="006F3D36" w:rsidP="006F3D36">
      <w:pPr>
        <w:tabs>
          <w:tab w:val="left" w:pos="41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2025 год - 20,0 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</w:t>
      </w:r>
    </w:p>
    <w:p w:rsidR="006F3D36" w:rsidRDefault="006F3D36" w:rsidP="006F3D36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2026 год - 20,0 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F3D36" w:rsidRDefault="006F3D36" w:rsidP="006F3D36">
      <w:pPr>
        <w:tabs>
          <w:tab w:val="left" w:pos="4140"/>
        </w:tabs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spacing w:after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финансирования подпрограммы ежегодно уточняются при формировании местного бюджета.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Раздел  6. Прогноз сводных показателей  муниципальных заданий 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сводных показателей устанавливается согласно муниципальному заданию.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Раздел 7.Объемы финансирования мероприятий подпрограммы за счет средств           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федерального   бюджета, областного  бюджета 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Объемы финансирования мероприятий подпрограммы за счет федерального и областного бюджетов не предусмотрены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Раздел 8. Сведения об участии организаций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Участие организаций  в реализации подпрограммы не предусмотрено.</w:t>
      </w:r>
    </w:p>
    <w:p w:rsidR="006F3D36" w:rsidRDefault="006F3D36" w:rsidP="006F3D36">
      <w:pPr>
        <w:spacing w:after="0"/>
        <w:rPr>
          <w:sz w:val="24"/>
          <w:szCs w:val="24"/>
        </w:rPr>
      </w:pPr>
    </w:p>
    <w:p w:rsidR="006F3D36" w:rsidRDefault="006F3D36" w:rsidP="006F3D36">
      <w:pPr>
        <w:spacing w:after="0"/>
      </w:pPr>
    </w:p>
    <w:p w:rsidR="006F3D36" w:rsidRDefault="006F3D36" w:rsidP="006F3D36">
      <w:pPr>
        <w:spacing w:after="0"/>
      </w:pPr>
    </w:p>
    <w:p w:rsidR="006F3D36" w:rsidRDefault="006F3D36" w:rsidP="006F3D36">
      <w:pPr>
        <w:spacing w:after="0"/>
      </w:pPr>
    </w:p>
    <w:p w:rsidR="006F3D36" w:rsidRDefault="006F3D36" w:rsidP="006F3D36">
      <w:pPr>
        <w:spacing w:after="0"/>
      </w:pPr>
    </w:p>
    <w:p w:rsidR="006F3D36" w:rsidRDefault="006F3D36" w:rsidP="006F3D36">
      <w:pPr>
        <w:spacing w:after="0"/>
      </w:pPr>
    </w:p>
    <w:p w:rsidR="006F3D36" w:rsidRDefault="006F3D36" w:rsidP="006F3D36">
      <w:pPr>
        <w:spacing w:after="0"/>
      </w:pPr>
    </w:p>
    <w:p w:rsidR="006F3D36" w:rsidRDefault="006F3D36" w:rsidP="006F3D36">
      <w:pPr>
        <w:spacing w:after="0"/>
      </w:pPr>
    </w:p>
    <w:p w:rsidR="006F3D36" w:rsidRDefault="006F3D36" w:rsidP="006F3D36">
      <w:pPr>
        <w:spacing w:after="0"/>
      </w:pPr>
    </w:p>
    <w:p w:rsidR="006F3D36" w:rsidRDefault="006F3D36" w:rsidP="006F3D36">
      <w:pPr>
        <w:spacing w:after="0"/>
      </w:pPr>
      <w:r>
        <w:t xml:space="preserve">                                                                                                                              </w:t>
      </w:r>
    </w:p>
    <w:p w:rsidR="006F3D36" w:rsidRDefault="006F3D36" w:rsidP="006F3D36">
      <w:pPr>
        <w:spacing w:after="0"/>
      </w:pPr>
    </w:p>
    <w:p w:rsidR="006F3D36" w:rsidRDefault="006F3D36" w:rsidP="006F3D36">
      <w:pPr>
        <w:spacing w:after="0"/>
      </w:pPr>
    </w:p>
    <w:p w:rsidR="006F3D36" w:rsidRPr="006F3D36" w:rsidRDefault="006F3D36" w:rsidP="006F3D36">
      <w:pPr>
        <w:spacing w:after="0"/>
      </w:pPr>
      <w:r>
        <w:lastRenderedPageBreak/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4"/>
          <w:szCs w:val="24"/>
        </w:rPr>
        <w:t>.ПАСПОРТ</w:t>
      </w:r>
    </w:p>
    <w:p w:rsidR="006F3D36" w:rsidRDefault="006F3D36" w:rsidP="006F3D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БИБЛИОТЕЧНОГО ДЕЛА НА ТЕРРИТОРИИ БАЛАГАНКИНСКОГО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на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2023-2026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.» МУНИЦИПАЛЬНОЙ ПРОГРАММЫ «РАЗВИТИЕ И УКРЕПЛЕНИЕ МАТЕРИАЛЬНО-ТЕХНИЧЕСКОЙ БАЗЫ МУНИЦИПАЛЬНОГО КАЗЕННОГО УЧРЕЖДЕНИЯ КУЛЬТУРЫ «КУЛЬТУРНО-ДОСУГОВОГО ЦЕНТРА БАЛАГАНКИНСКОГО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на 2023-2026г.г.»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7560"/>
      </w:tblGrid>
      <w:tr w:rsidR="006F3D36" w:rsidTr="0063460A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муниципального казенного учреждения культуры «Культурно-досугового центра Балаганкинского муниципального образования»</w:t>
            </w:r>
          </w:p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36" w:rsidTr="0063460A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«Развитие библиотечного дела на территории Балаганкинского   муниципального образования на 2023-2026г.г.»</w:t>
            </w:r>
          </w:p>
        </w:tc>
      </w:tr>
      <w:tr w:rsidR="006F3D36" w:rsidTr="0063460A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«Культурно-досуговый центр Балаганкинского МО</w:t>
            </w:r>
          </w:p>
        </w:tc>
      </w:tr>
      <w:tr w:rsidR="006F3D36" w:rsidTr="0063460A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МКУК «Культурно-досуговый центр Балаганкинского МО»  »</w:t>
            </w:r>
          </w:p>
        </w:tc>
      </w:tr>
      <w:tr w:rsidR="006F3D36" w:rsidTr="0063460A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ресурсам.</w:t>
            </w:r>
          </w:p>
        </w:tc>
      </w:tr>
      <w:tr w:rsidR="006F3D36" w:rsidTr="0063460A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единого информационного пространства и повышение доступности информационных ресурсов для населения села;</w:t>
            </w:r>
          </w:p>
          <w:p w:rsidR="006F3D36" w:rsidRDefault="006F3D36" w:rsidP="006346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-пополнение, обеспечение сохранности библиотечных фондов;</w:t>
            </w:r>
          </w:p>
          <w:p w:rsidR="006F3D36" w:rsidRDefault="006F3D36" w:rsidP="006346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-разработка и внедрение информационных продуктов и технологий в сфере культуры.</w:t>
            </w:r>
          </w:p>
        </w:tc>
      </w:tr>
      <w:tr w:rsidR="006F3D36" w:rsidTr="0063460A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2023-2026г.г.</w:t>
            </w:r>
          </w:p>
        </w:tc>
      </w:tr>
      <w:tr w:rsidR="006F3D36" w:rsidTr="0063460A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Читаемость;</w:t>
            </w:r>
          </w:p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пользователей;</w:t>
            </w:r>
          </w:p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книговыдач;</w:t>
            </w:r>
          </w:p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библиотечного фонда;</w:t>
            </w:r>
          </w:p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Обращаемость библиотечного фонда;</w:t>
            </w:r>
          </w:p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посещений. </w:t>
            </w:r>
          </w:p>
        </w:tc>
      </w:tr>
      <w:tr w:rsidR="006F3D36" w:rsidTr="0063460A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Поддержка и развитие библиотечного дела села;</w:t>
            </w:r>
          </w:p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материальной базы и техническое перевооружение библиотек;</w:t>
            </w:r>
          </w:p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квалификации библиотечных работников;</w:t>
            </w:r>
          </w:p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эффективной работы библиотеки.</w:t>
            </w:r>
          </w:p>
        </w:tc>
      </w:tr>
      <w:tr w:rsidR="006F3D36" w:rsidTr="0063460A">
        <w:trPr>
          <w:trHeight w:val="9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подпрограммы, не предусмотрены.</w:t>
            </w:r>
          </w:p>
        </w:tc>
      </w:tr>
    </w:tbl>
    <w:p w:rsidR="006F3D36" w:rsidRDefault="006F3D36" w:rsidP="006F3D36">
      <w:pPr>
        <w:tabs>
          <w:tab w:val="left" w:pos="4140"/>
        </w:tabs>
        <w:spacing w:after="0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7560"/>
      </w:tblGrid>
      <w:tr w:rsidR="006F3D36" w:rsidTr="0063460A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из местного бюджета  составит: 50,0 тыс. руб., в том числе по годам:</w:t>
            </w:r>
          </w:p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г.-  20,0 тыс. руб.</w:t>
            </w:r>
          </w:p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г.- 10,0 тыс. руб.</w:t>
            </w:r>
          </w:p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г.- 10,0 тыс. руб.</w:t>
            </w:r>
          </w:p>
          <w:p w:rsidR="006F3D36" w:rsidRDefault="006F3D36" w:rsidP="006346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г.- 10,0  тыс. руб.</w:t>
            </w:r>
          </w:p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ежегодно уточняются при формировании  местного  бюджета  Балаганкинского МО.</w:t>
            </w:r>
          </w:p>
        </w:tc>
      </w:tr>
      <w:tr w:rsidR="006F3D36" w:rsidTr="0063460A">
        <w:trPr>
          <w:trHeight w:val="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Читаемость к концу 2026 года приблизится к норме – 53 посещения в год на одного пользователя;</w:t>
            </w:r>
          </w:p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 пользователей вырастет на 0,5 тыс. человек;</w:t>
            </w:r>
          </w:p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книговыдач вырастет на 1 тыс. экземпляров;</w:t>
            </w:r>
          </w:p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библиотечного фонда (поступления) вырастут на 0,2 тыс. экземпляров;</w:t>
            </w:r>
          </w:p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Обращаемость библиотечного фонда приблизится к норме – 2;</w:t>
            </w:r>
          </w:p>
          <w:p w:rsidR="006F3D36" w:rsidRDefault="006F3D36" w:rsidP="0063460A">
            <w:pPr>
              <w:tabs>
                <w:tab w:val="left" w:pos="41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 библиотек одним читателем в год вырастет до 3 раз.</w:t>
            </w:r>
          </w:p>
        </w:tc>
      </w:tr>
    </w:tbl>
    <w:p w:rsidR="006F3D36" w:rsidRDefault="006F3D36" w:rsidP="006F3D36">
      <w:pPr>
        <w:tabs>
          <w:tab w:val="left" w:pos="4140"/>
        </w:tabs>
        <w:spacing w:after="0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Раздел 2. Цель и задачи подпрограммы, целевые показатели подпрограммы, сроки реализации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Приоритеты реализации программы соответствуют приоритетам муниципальной программы в целом.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 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является:</w:t>
      </w:r>
      <w:r>
        <w:rPr>
          <w:rFonts w:ascii="Times New Roman" w:hAnsi="Times New Roman"/>
          <w:sz w:val="24"/>
          <w:szCs w:val="24"/>
        </w:rPr>
        <w:t xml:space="preserve"> 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ресурсам.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цели подпрограммы должно быть обеспечено решение следующих задач: 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единого информационного пространства и повышение доступности информационных ресурсов для населения;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-пополнение, обеспечение сохранности библиотечных фондов;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-разработка и внедрение информационных продуктов и технологий в сфере культуры.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tabs>
          <w:tab w:val="left" w:pos="4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Читаемость к концу 2026 года приблизится к норме – 53 посещения в год на одного пользователя;</w:t>
      </w:r>
    </w:p>
    <w:p w:rsidR="006F3D36" w:rsidRDefault="006F3D36" w:rsidP="006F3D36">
      <w:pPr>
        <w:tabs>
          <w:tab w:val="left" w:pos="4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пользователей вырастет на 0,5 тыс. человек;</w:t>
      </w:r>
    </w:p>
    <w:p w:rsidR="006F3D36" w:rsidRDefault="006F3D36" w:rsidP="006F3D36">
      <w:pPr>
        <w:tabs>
          <w:tab w:val="left" w:pos="4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книговыдач вырастет на 1 тыс. экземпляров;</w:t>
      </w:r>
    </w:p>
    <w:p w:rsidR="006F3D36" w:rsidRDefault="006F3D36" w:rsidP="006F3D36">
      <w:pPr>
        <w:tabs>
          <w:tab w:val="left" w:pos="414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Обновляемость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библиотечного фонда (поступления) вырастут на 0,2 тыс. экземпляров;</w:t>
      </w:r>
    </w:p>
    <w:p w:rsidR="006F3D36" w:rsidRDefault="006F3D36" w:rsidP="006F3D36">
      <w:pPr>
        <w:tabs>
          <w:tab w:val="left" w:pos="4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Обращаемость библиотечного фонда приблизится к норме – 2;</w:t>
      </w:r>
    </w:p>
    <w:p w:rsidR="006F3D36" w:rsidRDefault="006F3D36" w:rsidP="006F3D36">
      <w:pPr>
        <w:tabs>
          <w:tab w:val="left" w:pos="41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Посещаемость библиотек одним читателем в год вырастет до 3  раз.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Сроки реализации: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2023г. - 2026</w:t>
      </w:r>
      <w:r w:rsidRPr="006310C4">
        <w:rPr>
          <w:rFonts w:ascii="Times New Roman" w:hAnsi="Times New Roman"/>
          <w:b/>
          <w:sz w:val="24"/>
          <w:szCs w:val="24"/>
        </w:rPr>
        <w:t>г</w:t>
      </w:r>
    </w:p>
    <w:p w:rsidR="006F3D36" w:rsidRDefault="006F3D36" w:rsidP="006F3D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6F3D36" w:rsidRDefault="006F3D36" w:rsidP="006F3D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Раздел 3. Ведомственные целевые программы и основные мероприятия подпрограммы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Ведомственные  целевые программы, входящие в состав подпрограммы не предусмотрены.                                                                                                             </w:t>
      </w:r>
    </w:p>
    <w:p w:rsidR="006F3D36" w:rsidRDefault="006F3D36" w:rsidP="006F3D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6F3D36" w:rsidRDefault="006F3D36" w:rsidP="006F3D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 4. Меры муниципального регулирования, направленные на достижение цели и</w:t>
      </w:r>
    </w:p>
    <w:p w:rsidR="006F3D36" w:rsidRDefault="006F3D36" w:rsidP="006F3D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задач подпрограммы</w:t>
      </w:r>
    </w:p>
    <w:p w:rsidR="006F3D36" w:rsidRDefault="006F3D36" w:rsidP="006F3D36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разработки программы являются: Система мер муниципального регулирования, направленная на выполнение мероприятий подпрограммы, предусматривает правовое регулирование посредством применения нормативных правовых актов, способствующих решению задач подпрограммы:</w:t>
      </w:r>
    </w:p>
    <w:p w:rsidR="006F3D36" w:rsidRDefault="006F3D36" w:rsidP="006F3D36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План мероприятий («дорожная карта»), направленный на повышение эффективности сферы культуры в Балаганкинского МО, утвержденный Распоряжением главы администрации от 24.04.2013 г. № 76.</w:t>
      </w:r>
    </w:p>
    <w:p w:rsidR="006F3D36" w:rsidRDefault="006F3D36" w:rsidP="006F3D36">
      <w:pPr>
        <w:spacing w:after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 муниципального регулирования, направленная на выполнение мероприятий подпрограммы, предусматривает правовое регулирование посредством применения нормативных правовых актов, способствующих решению задач подпрограммы</w:t>
      </w:r>
    </w:p>
    <w:p w:rsidR="006F3D36" w:rsidRDefault="006F3D36" w:rsidP="006F3D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 5. Ресурсное обеспечение подпрограммы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финансирования из финансирования местного бюджета составит: 50,0 тыс. руб., в том числе по годам: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2023 г.-  20,0 тыс. руб.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г.- 10,0 тыс. руб.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г.- 10,0 тыс. руб.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 г.- 10,0  тыс. руб.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финансирования программы ежегодно уточняются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местного  бюджета.</w:t>
      </w:r>
    </w:p>
    <w:p w:rsidR="006F3D36" w:rsidRDefault="006F3D36" w:rsidP="006F3D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Раздел 6.Объемы финансирования мероприятий подпрограммы за счет средств           </w:t>
      </w:r>
    </w:p>
    <w:p w:rsidR="006F3D36" w:rsidRDefault="006F3D36" w:rsidP="006F3D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федерального   бюджета, областного  бюджета 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Объемы финансирования мероприятий подпрограммы за счет федерального и областного бюджетов не предусмотрены.</w:t>
      </w:r>
      <w:r>
        <w:rPr>
          <w:rFonts w:ascii="Times New Roman" w:hAnsi="Times New Roman"/>
          <w:sz w:val="24"/>
          <w:szCs w:val="24"/>
        </w:rPr>
        <w:tab/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6F3D36" w:rsidRDefault="006F3D36" w:rsidP="006F3D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Раздел 7. Сведения об участии организаций</w:t>
      </w: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организаций  в реализации подпрограммы не предусмотрено.</w:t>
      </w:r>
    </w:p>
    <w:p w:rsidR="006F3D36" w:rsidRDefault="006F3D36" w:rsidP="006F3D3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spacing w:after="0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Приложение 1</w:t>
      </w:r>
    </w:p>
    <w:p w:rsidR="006F3D36" w:rsidRDefault="006F3D36" w:rsidP="006F3D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основных мероприятий подпрограммы «Развитие библиотечного дела в Балаганкинском МО» и ресурсное обеспечение</w:t>
      </w:r>
    </w:p>
    <w:p w:rsidR="006F3D36" w:rsidRDefault="006F3D36" w:rsidP="006F3D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14" w:type="dxa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882"/>
        <w:gridCol w:w="1782"/>
        <w:gridCol w:w="1782"/>
        <w:gridCol w:w="1685"/>
        <w:gridCol w:w="1881"/>
      </w:tblGrid>
      <w:tr w:rsidR="006F3D36" w:rsidTr="006346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2026г.</w:t>
            </w:r>
          </w:p>
        </w:tc>
      </w:tr>
      <w:tr w:rsidR="006F3D36" w:rsidTr="0063460A">
        <w:trPr>
          <w:trHeight w:val="88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библиотеки МКУК «КДЦ Балаганкинского МО»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5,0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6F3D36" w:rsidTr="0063460A">
        <w:trPr>
          <w:trHeight w:val="15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и развитие библиотечного дела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6F3D36" w:rsidTr="006346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F3D36" w:rsidRDefault="006F3D36" w:rsidP="006F3D36">
      <w:pPr>
        <w:spacing w:after="0"/>
        <w:jc w:val="center"/>
        <w:rPr>
          <w:rFonts w:ascii="Times New Roman" w:hAnsi="Times New Roman"/>
          <w:b/>
        </w:rPr>
      </w:pPr>
    </w:p>
    <w:p w:rsidR="006F3D36" w:rsidRDefault="006F3D36" w:rsidP="006F3D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F3D36" w:rsidRDefault="006F3D36" w:rsidP="006F3D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 показатели  подпрограммы и их 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3405"/>
        <w:gridCol w:w="1392"/>
        <w:gridCol w:w="6"/>
        <w:gridCol w:w="1284"/>
        <w:gridCol w:w="61"/>
        <w:gridCol w:w="1355"/>
        <w:gridCol w:w="1343"/>
        <w:gridCol w:w="8"/>
        <w:gridCol w:w="1351"/>
      </w:tblGrid>
      <w:tr w:rsidR="006F3D36" w:rsidTr="0063460A">
        <w:trPr>
          <w:trHeight w:val="379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36" w:rsidTr="006346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6F3D36" w:rsidTr="0063460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книговыдач к числу пользователей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6F3D36" w:rsidTr="0063460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6F3D36" w:rsidTr="0063460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 (тыс.)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4610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</w:tr>
      <w:tr w:rsidR="006F3D36" w:rsidTr="0063460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библиотечного фонда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 экз.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</w:tr>
      <w:tr w:rsidR="006F3D36" w:rsidTr="0063460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документовыдач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пользователя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tabs>
                <w:tab w:val="left" w:pos="6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0,78</w:t>
            </w:r>
          </w:p>
        </w:tc>
      </w:tr>
      <w:tr w:rsidR="006F3D36" w:rsidTr="0063460A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величина посещений на одного пользователя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99,37</w:t>
            </w:r>
          </w:p>
        </w:tc>
      </w:tr>
    </w:tbl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606"/>
      <w:bookmarkEnd w:id="2"/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"ОБЕСПЕЧЕНИЕ БЕЗОПАСНОСТИ УЧРЕЖДЕНИЙ КУЛЬТУРЫ на 2020-2023г.г.»» МУНИЦИПАЛЬНОЙ ПРОГРАММЫ  «РАЗВИТИЕ И УКРЕПЛЕНИЕ МАТЕРИАЛЬНО- ТЕХНИЧЕСКОЙ БАЗЫ МУНИЦИПАЛЬНОГО КАЗЕННОГО УЧРЕЖДЕНИЯ КУЛЬТУРЫ «КУЛЬТУРНО-ДОСУГОВОГО ЦЕНТРА БАЛАГАНКИНСКОГО МУНИЦИПАЛЬНОГО ОБРАЗОВАНИЯ»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2023-2026г.г.»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70" w:type="dxa"/>
        <w:jc w:val="center"/>
        <w:tblInd w:w="-23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45"/>
        <w:gridCol w:w="6925"/>
      </w:tblGrid>
      <w:tr w:rsidR="006F3D36" w:rsidTr="0063460A">
        <w:trPr>
          <w:trHeight w:val="50"/>
          <w:jc w:val="center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и укрепление материально-технической базы муниципального казенного учреждения культуры «Культурно-досугового центра Балаганкинского муниципального образования»</w:t>
            </w:r>
          </w:p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3D36" w:rsidTr="0063460A">
        <w:trPr>
          <w:trHeight w:val="50"/>
          <w:jc w:val="center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учреждений культуры на 2023-2026г.г.»</w:t>
            </w:r>
          </w:p>
        </w:tc>
      </w:tr>
      <w:tr w:rsidR="006F3D36" w:rsidTr="0063460A">
        <w:trPr>
          <w:trHeight w:val="50"/>
          <w:jc w:val="center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«Культурно-досуговый центр Балаганкинского МО </w:t>
            </w:r>
          </w:p>
        </w:tc>
      </w:tr>
      <w:tr w:rsidR="006F3D36" w:rsidTr="0063460A">
        <w:trPr>
          <w:trHeight w:val="50"/>
          <w:jc w:val="center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«Культурно-досуговый центр Балаганкинского МО </w:t>
            </w:r>
          </w:p>
        </w:tc>
      </w:tr>
      <w:tr w:rsidR="006F3D36" w:rsidTr="0063460A">
        <w:trPr>
          <w:trHeight w:val="50"/>
          <w:jc w:val="center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учреждения культуры</w:t>
            </w:r>
          </w:p>
        </w:tc>
      </w:tr>
      <w:tr w:rsidR="006F3D36" w:rsidTr="0063460A">
        <w:trPr>
          <w:trHeight w:val="50"/>
          <w:jc w:val="center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учреждения культуры современным противопожарным оборудованием, средствами защиты и пожаротушения;</w:t>
            </w:r>
          </w:p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713B">
              <w:rPr>
                <w:rFonts w:ascii="Times New Roman" w:hAnsi="Times New Roman"/>
                <w:b/>
                <w:sz w:val="24"/>
                <w:szCs w:val="24"/>
              </w:rPr>
              <w:t>Обеспечение  мероприятий по повышению антитеррористической защищенности  учреждения культуры;</w:t>
            </w:r>
          </w:p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специальной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условий труда работников учреждения культуры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3D36" w:rsidTr="0063460A">
        <w:trPr>
          <w:trHeight w:val="50"/>
          <w:jc w:val="center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2023-2026 годы</w:t>
            </w:r>
          </w:p>
        </w:tc>
      </w:tr>
      <w:tr w:rsidR="006F3D36" w:rsidTr="0063460A">
        <w:trPr>
          <w:trHeight w:val="50"/>
          <w:jc w:val="center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-Оснащение  учреждения культуры средствами защиты и пожаротушения – 8 ед.,</w:t>
            </w:r>
          </w:p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-Количество  учреждений культуры, оборудованных системами видеонаблюдения и другими средствами защиты от проявлений терроризма – 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,;</w:t>
            </w:r>
          </w:p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 учреждений культуры, прошедших специальную оценку условий труда -1 ед.</w:t>
            </w:r>
          </w:p>
        </w:tc>
      </w:tr>
      <w:tr w:rsidR="006F3D36" w:rsidTr="0063460A">
        <w:trPr>
          <w:trHeight w:val="50"/>
          <w:jc w:val="center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Оснащение  учреждения культуры современным противопожарным оборудованием, средствами защиты и пожаротушения;</w:t>
            </w:r>
          </w:p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по договору обслуживания  учреждения  культуры;</w:t>
            </w:r>
          </w:p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мероприятий по специальной оценке условий труда в   учреждении культуры.                  </w:t>
            </w:r>
          </w:p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36" w:rsidTr="0063460A">
        <w:trPr>
          <w:trHeight w:val="50"/>
          <w:jc w:val="center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подпрограммы, не предусмотрены.</w:t>
            </w:r>
          </w:p>
        </w:tc>
      </w:tr>
      <w:tr w:rsidR="006F3D36" w:rsidTr="0063460A">
        <w:trPr>
          <w:trHeight w:val="50"/>
          <w:jc w:val="center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местного бюджета составляет   80,0 тыс. рублей, в том числе:</w:t>
            </w:r>
          </w:p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  20,0 тыс. рублей;</w:t>
            </w:r>
          </w:p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 20,0 тыс. рублей;</w:t>
            </w:r>
          </w:p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 20,0 тыс. рублей;</w:t>
            </w:r>
          </w:p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- 20,0  тыс. рублей;</w:t>
            </w:r>
          </w:p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36" w:rsidTr="0063460A">
        <w:trPr>
          <w:trHeight w:val="50"/>
          <w:jc w:val="center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мероприятий по повышению антитеррористической  защищённости учреждения культуры;</w:t>
            </w:r>
          </w:p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-оснащение  учреждения культуры средствами защиты и пожаротушения;</w:t>
            </w:r>
          </w:p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-количество  учреждений культуры, прошедших специальную оценку  условий труда </w:t>
            </w:r>
          </w:p>
        </w:tc>
      </w:tr>
    </w:tbl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Раздел 1. Цель и задачи подпрограммы, целевые показатели подпрограммы, сроки реализации.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 обеспечение безопасности  учреждения культуры.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 учреждения культуры современным противопожарным оборудованием, средствами защиты и пожаротушения;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F713B">
        <w:rPr>
          <w:rFonts w:ascii="Times New Roman" w:hAnsi="Times New Roman"/>
          <w:b/>
          <w:sz w:val="24"/>
          <w:szCs w:val="24"/>
        </w:rPr>
        <w:t>Обеспечение  мероприятий по повышению антитеррористической защищенности учреждения культуры;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 специальной </w:t>
      </w:r>
      <w:proofErr w:type="gramStart"/>
      <w:r>
        <w:rPr>
          <w:rFonts w:ascii="Times New Roman" w:hAnsi="Times New Roman"/>
          <w:sz w:val="24"/>
          <w:szCs w:val="24"/>
        </w:rPr>
        <w:t>оценки  условий труда работников учреждения культуры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Целевым показателем подпрограммы является: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-оснащение  учреждения культуры средствами защиты и пожаротушения-6 мероприятий; 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учреждений культуры, прошедших специальную оценку условий труда.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реализации подпрограммы станет: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-оснащение  учреждения культуры средствами защиты и пожаротушения;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подпрограммы: </w:t>
      </w:r>
      <w:r>
        <w:rPr>
          <w:rFonts w:ascii="Times New Roman" w:hAnsi="Times New Roman"/>
          <w:b/>
          <w:sz w:val="24"/>
          <w:szCs w:val="24"/>
        </w:rPr>
        <w:t>2023-2026</w:t>
      </w:r>
      <w:r w:rsidRPr="006310C4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Раздел 2. Ведомственные целевые программы и основные мероприятия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подпрограммы не предусмотрена реализация ведомственных целевых программ.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подпрограммы осуществляется посредством оснащения учреждения культуры современным противопожарным оборудованием, средствами защиты и пожаротушения, финансового обеспечения по договорам обслуживания АПС, установки  системы  видеонаблюдения и других технических средств защиты от проявлений терроризма, организация специальной </w:t>
      </w:r>
      <w:proofErr w:type="gramStart"/>
      <w:r>
        <w:rPr>
          <w:rFonts w:ascii="Times New Roman" w:hAnsi="Times New Roman"/>
          <w:sz w:val="24"/>
          <w:szCs w:val="24"/>
        </w:rPr>
        <w:t>оценки условий труда работников учреждения культуры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основных мероприятий подпрограммы соответствует целям и задачам подпрограммы.</w:t>
      </w: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6600"/>
          <w:sz w:val="24"/>
          <w:szCs w:val="24"/>
        </w:rPr>
      </w:pP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Раздел 3. Меры муниципального регулирования, направленные на достижения цели и задач подпрограммы</w:t>
      </w: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 муниципального регулирования, направленная на выполнение мероприятий подпрограммы, предусматривает правовое</w:t>
      </w: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регулирование посредством применения нормативных правовых актов, способствующих решению задач подпрограммы.</w:t>
      </w:r>
    </w:p>
    <w:p w:rsidR="006F3D36" w:rsidRDefault="006F3D36" w:rsidP="006F3D36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разработки программы являются:</w:t>
      </w:r>
    </w:p>
    <w:p w:rsidR="006F3D36" w:rsidRDefault="006F3D36" w:rsidP="006F3D36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мероприятий («дорожная карта»), направленный на повышение эффективности сферы культуры в Балаганкинском МО, утвержденный Распоряжением главы администрации от 24.04.2013г. № 76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Раздел 4 . Ресурсное обеспечение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подпрограммы осуществляется за счет средств местного  бюджета.</w:t>
      </w: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 финансирования составляет  80,0 тыс. рублей, в том числе:</w:t>
      </w: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-  20,0 тыс. рублей;</w:t>
      </w: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-  20,0 тыс. рублей;</w:t>
      </w: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-  20,0 тыс. рублей;</w:t>
      </w: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 год - 20,0  тыс. рублей;</w:t>
      </w: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Раздел 5. Прогноз сводных показателей муниципальных заданий.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Оказание (выполнение)  муниципальных услуг (работ) в рамках подпрограммы не предусмотрено.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Раздел 6. Объемы финансирования мероприятий подпрограммы за счет средств федерального бюджета, областного бюджета.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 финансирования мероприятий подпрограммы за счет федерального и областных бюджетов не предусмотрен.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Раздел 7. Сведения об участии организаций.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организаций в реализации подпрограммы не предусмотрено.</w:t>
      </w:r>
    </w:p>
    <w:p w:rsidR="006F3D36" w:rsidRDefault="006F3D36" w:rsidP="006F3D36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ПАСПОРТ ПОДПРОГРАММЫ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ПРОВЕДЕНИЕ СТРОИТЕЛЬСТВА, РЕКОНСТРУКЦИЙ, КАПИТАЛЬНОГО РЕМОНТА ЗДАНИЙ И СООРУЖЕНИЙ УЧРЕЖДЕНИЙ КУЛЬТУРЫ  на 2020-2023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.» МУНИЦИПАЛЬНОЙ ПРОГРАММЫ «РАЗВИТИЕ И УКРЕПЛЕНИЕ МАТЕРИАЛЬНО- ТЕХНИЧЕСКОЙ БАЗЫ МУНИЦИПАЛЬНОГО КАЗЕННОГО УЧРЕЖДЕНИЯ КУЛЬТУРЫ «КУЛЬТУРНО-ДОСУГОВОГО ЦЕНТРА БАЛАГАНКИНСКОГО МУНИЦИПАЛЬНОГО ОБРАЗОВАНИЯ на 2023-2026г.г.»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082"/>
      </w:tblGrid>
      <w:tr w:rsidR="006F3D36" w:rsidTr="0063460A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 технической базы муниципального казенного учреждения культуры «Культурно-досугового центра Балаганкинского муниципального образования»</w:t>
            </w:r>
          </w:p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36" w:rsidTr="0063460A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"Проведение строительства, реконструкций, капитального ремонта зданий и сооружений учреждения культуры на 2023-2026г.г.»</w:t>
            </w:r>
          </w:p>
        </w:tc>
      </w:tr>
      <w:tr w:rsidR="006F3D36" w:rsidTr="0063460A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«Культурно-досуговый центр Балаганкинского МО» </w:t>
            </w:r>
          </w:p>
        </w:tc>
      </w:tr>
      <w:tr w:rsidR="006F3D36" w:rsidTr="0063460A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«Культурно-досуговый центр Балаганкинского МО»</w:t>
            </w:r>
          </w:p>
        </w:tc>
      </w:tr>
      <w:tr w:rsidR="006F3D36" w:rsidTr="0063460A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 зданий и сооружений учреждения культуры.</w:t>
            </w:r>
          </w:p>
        </w:tc>
      </w:tr>
      <w:tr w:rsidR="006F3D36" w:rsidTr="0063460A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 зданий и сооружений учреждения культуры.</w:t>
            </w:r>
          </w:p>
        </w:tc>
      </w:tr>
      <w:tr w:rsidR="006F3D36" w:rsidTr="0063460A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2023-2026гг.</w:t>
            </w:r>
          </w:p>
        </w:tc>
      </w:tr>
      <w:tr w:rsidR="006F3D36" w:rsidTr="0063460A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учреждения культуры</w:t>
            </w:r>
          </w:p>
        </w:tc>
      </w:tr>
      <w:tr w:rsidR="006F3D36" w:rsidTr="0063460A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строительства, реконструкции, капитального ремонта зданий и сооружений учреждения культуры</w:t>
            </w:r>
          </w:p>
        </w:tc>
      </w:tr>
      <w:tr w:rsidR="006F3D36" w:rsidTr="0063460A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подпрограммы, не предусмотрены.</w:t>
            </w:r>
          </w:p>
        </w:tc>
      </w:tr>
      <w:tr w:rsidR="006F3D36" w:rsidTr="0063460A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из местного бюджета составляет 40,0 тыс. рублей, в том числе:</w:t>
            </w:r>
          </w:p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  10,0 тыс. рублей;</w:t>
            </w:r>
          </w:p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2024год -  10,0 тыс. рублей;</w:t>
            </w:r>
          </w:p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 10,0 тыс. рублей;</w:t>
            </w:r>
          </w:p>
          <w:p w:rsidR="006F3D36" w:rsidRDefault="006F3D36" w:rsidP="0063460A">
            <w:pPr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- 10,0  тыс. рублей;</w:t>
            </w:r>
          </w:p>
          <w:p w:rsidR="006F3D36" w:rsidRDefault="006F3D36" w:rsidP="00634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36" w:rsidTr="0063460A">
        <w:trPr>
          <w:trHeight w:val="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3D36" w:rsidRDefault="006F3D36" w:rsidP="0063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учреждения культуры</w:t>
            </w:r>
          </w:p>
        </w:tc>
      </w:tr>
    </w:tbl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является проведение строительства, реконструкций, капитального ремонта зданий и сооружений учреждения культуры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подпрограммы: </w:t>
      </w:r>
      <w:r>
        <w:rPr>
          <w:rFonts w:ascii="Times New Roman" w:hAnsi="Times New Roman"/>
          <w:b/>
          <w:sz w:val="24"/>
          <w:szCs w:val="24"/>
        </w:rPr>
        <w:t>2023-2026</w:t>
      </w:r>
      <w:r w:rsidRPr="00787D9F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Ведомственные целевые программы и основные мероприятия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подпрограммы не предусмотрена реализация ведомственных целевых программ.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задача основного мероприятия подпрограммы соответствует цели и задачи подпрограммы.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Меры муниципального регулирования, направленные на достижения цели и задач подпрограммы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 муниципального регулирования, направленная на выполнение мероприятий подпрограммы, предусматривает правовое регулирование посредством применения нормативных правовых актов, способствующих решению задач подпрограммы.</w:t>
      </w:r>
    </w:p>
    <w:p w:rsidR="006F3D36" w:rsidRDefault="006F3D36" w:rsidP="006F3D36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разработки программы являются: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 Президента РФ от 01.06.2012г. №761 «О национальной стратегии в интересах детей на 2012-2017 годы»;</w:t>
      </w:r>
    </w:p>
    <w:p w:rsidR="006F3D36" w:rsidRPr="006F3D36" w:rsidRDefault="006F3D36" w:rsidP="006F3D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Концепция  профилактики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 в образовательной среде (Письмо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  Росси</w:t>
      </w:r>
      <w:r>
        <w:rPr>
          <w:rFonts w:ascii="Times New Roman" w:hAnsi="Times New Roman"/>
          <w:sz w:val="24"/>
          <w:szCs w:val="24"/>
        </w:rPr>
        <w:t>и  № МД-1197/06 от 05.09.2011г.</w:t>
      </w:r>
      <w:proofErr w:type="gramEnd"/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4 . Ресурсное обеспечение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подпрограммы осуществляется за счет средств местного бюджета.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финансирования из местного бюджета составляет  100,0 тыс. рублей, в том числе: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40,0 тыс. рублей;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20,0 тыс. рублей;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20,0  тыс. рублей;</w:t>
      </w:r>
    </w:p>
    <w:p w:rsidR="006F3D36" w:rsidRDefault="006F3D36" w:rsidP="006F3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 год –  20,0 тыс. рублей.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Прогноз сводных показателей муниципальных заданий.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Оказание (выполнение)  муниципальных услуг (работ) в рамках подпрограммы не предусмотрено.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6. Объемы финансирования мероприятий подпрограммы за счет средств федерального бюджета, областного бюджета.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 финансирования мероприятий подпрограммы за счет федерального и областных бюджетов  не предусмотрено.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 Сведения об участии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Участие организаций в реализации подпрограммы не предусмотрено.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СОСТАВЕ И ЗНАЧЕНИЯХ ЦЕЛЕВЫХ ПОКАЗАТЕЛЕЙ МУНИЦИПАЛЬНОЙ ПРОГРАММЫ БАЛАГАНКИНСКОГО МО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И УКРЕПЛЕНИЕ МАТЕРИАЛЬНО- ТЕХНИЧЕСКОЙ БАЗЫ МУНИЦИПАЛЬНОГО КАЗЕННОГО УЧРЕЖДЕНИЯ КУЛЬТУРЫ «КУЛЬТУРНО-ДОСУГОВОГО ЦЕНТРА БАЛАГАНКИНСКОГО МУНИЦИПАЛЬНОГО ОБРАЗОВАНИЯ на 2023-2026г.г.»</w:t>
      </w:r>
    </w:p>
    <w:p w:rsidR="006F3D36" w:rsidRDefault="006F3D36" w:rsidP="006F3D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36" w:rsidRDefault="006F3D36" w:rsidP="006F3D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2022" w:type="dxa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192"/>
        <w:gridCol w:w="1931"/>
        <w:gridCol w:w="1343"/>
        <w:gridCol w:w="1291"/>
        <w:gridCol w:w="6"/>
        <w:gridCol w:w="1339"/>
        <w:gridCol w:w="1367"/>
        <w:gridCol w:w="12"/>
      </w:tblGrid>
      <w:tr w:rsidR="006F3D36" w:rsidTr="006F3D36">
        <w:trPr>
          <w:gridAfter w:val="1"/>
          <w:wAfter w:w="12" w:type="dxa"/>
          <w:trHeight w:val="184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36" w:rsidTr="006F3D36">
        <w:trPr>
          <w:trHeight w:val="373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кол-ва творческих коллективов и клубов по  интересам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кол-ва участников творческих коллективов и клубов по  интересам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кол-ва культурно-массовых 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D36" w:rsidTr="006F3D36">
        <w:trPr>
          <w:trHeight w:val="27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6F3D36" w:rsidTr="006F3D36">
        <w:trPr>
          <w:trHeight w:val="32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</w:tr>
      <w:tr w:rsidR="006F3D36" w:rsidTr="006F3D36">
        <w:trPr>
          <w:trHeight w:val="5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Доля детей, принявших участие в конкурсах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преподавателей повышающих свою квалификацию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показателей «дорожной карты» в части заработной платы</w:t>
            </w:r>
            <w:bookmarkStart w:id="3" w:name="_GoBack"/>
            <w:bookmarkEnd w:id="3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формирований, любительских объединений, кружков различных направлений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3D36" w:rsidTr="006F3D36">
        <w:trPr>
          <w:trHeight w:val="3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культурно-массовых мероприятий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все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 (тыс.)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4616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библиотечного фонда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экз.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документовыдач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пользователя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Поступлений на 1 жителя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5,9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величина посещений на одного пользователя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показателей «дорожной карты» в части заработной платы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a3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36" w:rsidRDefault="006F3D36" w:rsidP="006F3D3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Оснащение  учреждений культуры средствами защиты и пожаротушения</w:t>
            </w:r>
          </w:p>
          <w:p w:rsidR="006F3D36" w:rsidRDefault="006F3D36" w:rsidP="006F3D3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мероприятий);</w:t>
            </w:r>
          </w:p>
          <w:p w:rsidR="006F3D36" w:rsidRDefault="006F3D36" w:rsidP="006F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D36" w:rsidTr="006F3D36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a3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учреждения культуры, прошедших специальную оценку условий труда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36" w:rsidRDefault="006F3D36" w:rsidP="006F3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F3D36" w:rsidRPr="00133A87" w:rsidRDefault="006F3D36" w:rsidP="006F3D36">
      <w:pPr>
        <w:rPr>
          <w:rFonts w:ascii="Times New Roman" w:hAnsi="Times New Roman"/>
          <w:sz w:val="24"/>
          <w:szCs w:val="24"/>
        </w:rPr>
      </w:pPr>
    </w:p>
    <w:p w:rsidR="006F3D36" w:rsidRPr="005474F3" w:rsidRDefault="006F3D36" w:rsidP="006F3D36">
      <w:pPr>
        <w:tabs>
          <w:tab w:val="left" w:pos="7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1F2" w:rsidRDefault="003421F2"/>
    <w:sectPr w:rsidR="003421F2" w:rsidSect="006F3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D8C"/>
    <w:multiLevelType w:val="hybridMultilevel"/>
    <w:tmpl w:val="0366D2DE"/>
    <w:lvl w:ilvl="0" w:tplc="973ED0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E2B9D"/>
    <w:multiLevelType w:val="multilevel"/>
    <w:tmpl w:val="F2DA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31A9E"/>
    <w:multiLevelType w:val="hybridMultilevel"/>
    <w:tmpl w:val="340E4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136C87"/>
    <w:multiLevelType w:val="multilevel"/>
    <w:tmpl w:val="F510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72AFE"/>
    <w:rsid w:val="003421F2"/>
    <w:rsid w:val="006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3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3D3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3D3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6F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6F3D36"/>
    <w:pPr>
      <w:spacing w:after="0" w:line="240" w:lineRule="auto"/>
    </w:pPr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F3D36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6F3D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6F3D36"/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6F3D3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6F3D36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6F3D3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F3D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Cell">
    <w:name w:val="ConsPlusCell"/>
    <w:rsid w:val="006F3D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a">
    <w:name w:val="Таблицы (моноширинный)"/>
    <w:basedOn w:val="a"/>
    <w:next w:val="a"/>
    <w:rsid w:val="006F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F3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semiHidden/>
    <w:unhideWhenUsed/>
    <w:rsid w:val="006F3D36"/>
    <w:rPr>
      <w:rFonts w:ascii="Times New Roman" w:hAnsi="Times New Roman" w:cs="Times New Roman" w:hint="default"/>
      <w:vertAlign w:val="superscript"/>
    </w:rPr>
  </w:style>
  <w:style w:type="table" w:styleId="ac">
    <w:name w:val="Table Grid"/>
    <w:basedOn w:val="a1"/>
    <w:rsid w:val="006F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3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3D3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3D3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6F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6F3D36"/>
    <w:pPr>
      <w:spacing w:after="0" w:line="240" w:lineRule="auto"/>
    </w:pPr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F3D36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6F3D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6F3D36"/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6F3D3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6F3D36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6F3D3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F3D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Cell">
    <w:name w:val="ConsPlusCell"/>
    <w:rsid w:val="006F3D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a">
    <w:name w:val="Таблицы (моноширинный)"/>
    <w:basedOn w:val="a"/>
    <w:next w:val="a"/>
    <w:rsid w:val="006F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F3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semiHidden/>
    <w:unhideWhenUsed/>
    <w:rsid w:val="006F3D36"/>
    <w:rPr>
      <w:rFonts w:ascii="Times New Roman" w:hAnsi="Times New Roman" w:cs="Times New Roman" w:hint="default"/>
      <w:vertAlign w:val="superscript"/>
    </w:rPr>
  </w:style>
  <w:style w:type="table" w:styleId="ac">
    <w:name w:val="Table Grid"/>
    <w:basedOn w:val="a1"/>
    <w:rsid w:val="006F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5129</Words>
  <Characters>29241</Characters>
  <Application>Microsoft Office Word</Application>
  <DocSecurity>0</DocSecurity>
  <Lines>243</Lines>
  <Paragraphs>68</Paragraphs>
  <ScaleCrop>false</ScaleCrop>
  <Company/>
  <LinksUpToDate>false</LinksUpToDate>
  <CharactersWithSpaces>34302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2023-08-03T05:29:00Z</dcterms:created>
  <dcterms:modified xsi:type="dcterms:W3CDTF">2023-08-03T05:35:00Z</dcterms:modified>
</cp:coreProperties>
</file>